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69696"/>
  <w:body>
    <w:p w14:paraId="46AD74BA" w14:textId="77777777" w:rsidR="000D1E4B" w:rsidRDefault="000D1E4B" w:rsidP="007D2DEB">
      <w:pPr>
        <w:pStyle w:val="Titolo"/>
        <w:spacing w:before="120" w:after="120"/>
        <w:rPr>
          <w:rFonts w:ascii="Times New Roman" w:hAnsi="Times New Roman"/>
          <w:bCs/>
          <w:sz w:val="48"/>
          <w:szCs w:val="48"/>
        </w:rPr>
      </w:pPr>
    </w:p>
    <w:p w14:paraId="608D3B3B" w14:textId="0613F512" w:rsidR="00E06415" w:rsidRPr="000D1E4B" w:rsidRDefault="000D1E4B" w:rsidP="007D2DEB">
      <w:pPr>
        <w:pStyle w:val="Titolo"/>
        <w:spacing w:before="120" w:after="120"/>
        <w:rPr>
          <w:rFonts w:ascii="Times New Roman" w:hAnsi="Times New Roman"/>
          <w:sz w:val="48"/>
          <w:szCs w:val="48"/>
        </w:rPr>
      </w:pPr>
      <w:r w:rsidRPr="000D1E4B">
        <w:rPr>
          <w:rFonts w:ascii="Times New Roman" w:hAnsi="Times New Roman"/>
          <w:bCs/>
          <w:sz w:val="48"/>
          <w:szCs w:val="48"/>
        </w:rPr>
        <w:t>COMUNE DI BEDOLLO</w:t>
      </w:r>
    </w:p>
    <w:p w14:paraId="46EE1E76" w14:textId="6938D776" w:rsidR="000D1E4B" w:rsidRDefault="000D1E4B" w:rsidP="007D2DEB">
      <w:pPr>
        <w:pStyle w:val="Titolo"/>
        <w:spacing w:before="120" w:after="120"/>
        <w:rPr>
          <w:rFonts w:ascii="Times New Roman" w:hAnsi="Times New Roman"/>
        </w:rPr>
      </w:pPr>
    </w:p>
    <w:p w14:paraId="681EF117" w14:textId="77777777" w:rsidR="000D1E4B" w:rsidRPr="00C10ED3" w:rsidRDefault="000D1E4B" w:rsidP="007D2DEB">
      <w:pPr>
        <w:pStyle w:val="Titolo"/>
        <w:spacing w:before="120" w:after="120"/>
        <w:rPr>
          <w:rFonts w:ascii="Times New Roman" w:hAnsi="Times New Roman"/>
        </w:rPr>
      </w:pPr>
    </w:p>
    <w:p w14:paraId="46264745" w14:textId="0CB2EBF3" w:rsidR="00E06415" w:rsidRPr="00C10ED3" w:rsidRDefault="00E06415" w:rsidP="007D2DEB">
      <w:pPr>
        <w:pStyle w:val="Titolo"/>
        <w:spacing w:before="120" w:after="120"/>
        <w:rPr>
          <w:rFonts w:ascii="Times New Roman" w:hAnsi="Times New Roman"/>
        </w:rPr>
      </w:pPr>
      <w:r w:rsidRPr="00C10ED3">
        <w:rPr>
          <w:rFonts w:ascii="Times New Roman" w:hAnsi="Times New Roman"/>
          <w:noProof/>
        </w:rPr>
        <w:drawing>
          <wp:inline distT="0" distB="0" distL="0" distR="0" wp14:anchorId="47127CC1" wp14:editId="3A040593">
            <wp:extent cx="1304526" cy="1421312"/>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edollo.jp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317712" cy="1435679"/>
                    </a:xfrm>
                    <a:prstGeom prst="rect">
                      <a:avLst/>
                    </a:prstGeom>
                  </pic:spPr>
                </pic:pic>
              </a:graphicData>
            </a:graphic>
          </wp:inline>
        </w:drawing>
      </w:r>
    </w:p>
    <w:p w14:paraId="32A50B6C" w14:textId="77777777" w:rsidR="00E06415" w:rsidRPr="00C10ED3" w:rsidRDefault="00E06415" w:rsidP="007D2DEB">
      <w:pPr>
        <w:pStyle w:val="Titolo"/>
        <w:spacing w:before="120" w:after="120"/>
        <w:rPr>
          <w:rFonts w:ascii="Times New Roman" w:hAnsi="Times New Roman"/>
        </w:rPr>
      </w:pPr>
    </w:p>
    <w:p w14:paraId="3CA9F58D" w14:textId="77777777" w:rsidR="00297FCF" w:rsidRPr="000D1E4B" w:rsidRDefault="00297FCF" w:rsidP="007D2DEB">
      <w:pPr>
        <w:pStyle w:val="Titolo"/>
        <w:spacing w:before="120" w:after="120"/>
        <w:rPr>
          <w:rFonts w:ascii="Times New Roman" w:hAnsi="Times New Roman"/>
          <w:sz w:val="36"/>
          <w:szCs w:val="36"/>
        </w:rPr>
      </w:pPr>
    </w:p>
    <w:p w14:paraId="6E980834" w14:textId="4E4732AD" w:rsidR="000B0270" w:rsidRPr="000D1E4B" w:rsidRDefault="00D50905" w:rsidP="007D2DEB">
      <w:pPr>
        <w:spacing w:before="120" w:after="120"/>
        <w:jc w:val="center"/>
        <w:rPr>
          <w:b/>
          <w:sz w:val="36"/>
          <w:szCs w:val="36"/>
        </w:rPr>
      </w:pPr>
      <w:r w:rsidRPr="000D1E4B">
        <w:rPr>
          <w:b/>
          <w:sz w:val="36"/>
          <w:szCs w:val="36"/>
        </w:rPr>
        <w:t>PIANO ESECUTIVO DI GESTIONE 20</w:t>
      </w:r>
      <w:r w:rsidR="009F7D92" w:rsidRPr="000D1E4B">
        <w:rPr>
          <w:b/>
          <w:sz w:val="36"/>
          <w:szCs w:val="36"/>
        </w:rPr>
        <w:t>2</w:t>
      </w:r>
      <w:r w:rsidR="001B2854">
        <w:rPr>
          <w:b/>
          <w:sz w:val="36"/>
          <w:szCs w:val="36"/>
        </w:rPr>
        <w:t>1</w:t>
      </w:r>
      <w:r w:rsidRPr="000D1E4B">
        <w:rPr>
          <w:b/>
          <w:sz w:val="36"/>
          <w:szCs w:val="36"/>
        </w:rPr>
        <w:t>-202</w:t>
      </w:r>
      <w:r w:rsidR="001B2854">
        <w:rPr>
          <w:b/>
          <w:sz w:val="36"/>
          <w:szCs w:val="36"/>
        </w:rPr>
        <w:t>3</w:t>
      </w:r>
    </w:p>
    <w:p w14:paraId="597FB198" w14:textId="22D9F3B9" w:rsidR="007D2B11" w:rsidRPr="00C10ED3" w:rsidRDefault="007D2B11" w:rsidP="007D2DEB">
      <w:pPr>
        <w:pStyle w:val="Textbody"/>
        <w:spacing w:before="120" w:after="120"/>
        <w:jc w:val="center"/>
        <w:rPr>
          <w:b/>
          <w:bCs/>
          <w:kern w:val="0"/>
          <w:sz w:val="24"/>
          <w:szCs w:val="24"/>
          <w:lang w:eastAsia="it-IT"/>
        </w:rPr>
      </w:pPr>
    </w:p>
    <w:p w14:paraId="16E603D1" w14:textId="77777777" w:rsidR="000D1E4B" w:rsidRDefault="000D1E4B" w:rsidP="000D1E4B">
      <w:pPr>
        <w:pStyle w:val="Titolo"/>
        <w:spacing w:beforeLines="40" w:before="96" w:afterLines="80" w:after="192"/>
        <w:jc w:val="both"/>
        <w:rPr>
          <w:rFonts w:ascii="Times New Roman" w:hAnsi="Times New Roman"/>
        </w:rPr>
      </w:pPr>
    </w:p>
    <w:p w14:paraId="0BAFE132" w14:textId="77777777" w:rsidR="000D1E4B" w:rsidRPr="000D1E4B" w:rsidRDefault="000D1E4B" w:rsidP="000D1E4B"/>
    <w:p w14:paraId="56911444" w14:textId="77777777" w:rsidR="000D1E4B" w:rsidRPr="000D1E4B" w:rsidRDefault="000D1E4B" w:rsidP="000D1E4B"/>
    <w:p w14:paraId="5EBCEFC0" w14:textId="77777777" w:rsidR="000D1E4B" w:rsidRPr="000D1E4B" w:rsidRDefault="000D1E4B" w:rsidP="000D1E4B"/>
    <w:p w14:paraId="5A896FC7" w14:textId="77777777" w:rsidR="000D1E4B" w:rsidRPr="000D1E4B" w:rsidRDefault="000D1E4B" w:rsidP="000D1E4B"/>
    <w:p w14:paraId="31ACD6B5" w14:textId="77777777" w:rsidR="000D1E4B" w:rsidRPr="000D1E4B" w:rsidRDefault="000D1E4B" w:rsidP="000D1E4B"/>
    <w:p w14:paraId="2B935C6D" w14:textId="77777777" w:rsidR="000D1E4B" w:rsidRPr="000D1E4B" w:rsidRDefault="000D1E4B" w:rsidP="000D1E4B"/>
    <w:p w14:paraId="6FC3E42F" w14:textId="77777777" w:rsidR="000D1E4B" w:rsidRPr="000D1E4B" w:rsidRDefault="000D1E4B" w:rsidP="000D1E4B"/>
    <w:p w14:paraId="655D4CF9" w14:textId="77777777" w:rsidR="000D1E4B" w:rsidRPr="000D1E4B" w:rsidRDefault="000D1E4B" w:rsidP="000D1E4B"/>
    <w:p w14:paraId="1ABBF9D8" w14:textId="77777777" w:rsidR="000D1E4B" w:rsidRPr="000D1E4B" w:rsidRDefault="000D1E4B" w:rsidP="000D1E4B"/>
    <w:p w14:paraId="375959E3" w14:textId="77777777" w:rsidR="000D1E4B" w:rsidRPr="000D1E4B" w:rsidRDefault="000D1E4B" w:rsidP="000D1E4B"/>
    <w:p w14:paraId="428A6D89" w14:textId="77777777" w:rsidR="000D1E4B" w:rsidRPr="000D1E4B" w:rsidRDefault="000D1E4B" w:rsidP="000D1E4B"/>
    <w:p w14:paraId="2D6314E6" w14:textId="77777777" w:rsidR="000D1E4B" w:rsidRPr="000D1E4B" w:rsidRDefault="000D1E4B" w:rsidP="000D1E4B"/>
    <w:p w14:paraId="345FE6B2" w14:textId="77777777" w:rsidR="000D1E4B" w:rsidRPr="000D1E4B" w:rsidRDefault="000D1E4B" w:rsidP="000D1E4B"/>
    <w:p w14:paraId="58ED1367" w14:textId="77777777" w:rsidR="000D1E4B" w:rsidRPr="000D1E4B" w:rsidRDefault="000D1E4B" w:rsidP="000D1E4B"/>
    <w:p w14:paraId="2CFC6A0C" w14:textId="77777777" w:rsidR="000D1E4B" w:rsidRPr="000D1E4B" w:rsidRDefault="000D1E4B" w:rsidP="000D1E4B"/>
    <w:p w14:paraId="5C6B15FE" w14:textId="77777777" w:rsidR="000D1E4B" w:rsidRPr="000D1E4B" w:rsidRDefault="000D1E4B" w:rsidP="000D1E4B"/>
    <w:p w14:paraId="59363749" w14:textId="79A51A3E" w:rsidR="000D1E4B" w:rsidRPr="000D1E4B" w:rsidRDefault="000D1E4B" w:rsidP="000D1E4B">
      <w:r w:rsidRPr="00C10ED3">
        <w:rPr>
          <w:bCs/>
          <w:sz w:val="24"/>
        </w:rPr>
        <w:t xml:space="preserve">Allegato A) alla deliberazione G.C. nr. </w:t>
      </w:r>
      <w:r>
        <w:rPr>
          <w:bCs/>
          <w:sz w:val="24"/>
        </w:rPr>
        <w:t>24</w:t>
      </w:r>
      <w:r w:rsidRPr="00C10ED3">
        <w:rPr>
          <w:bCs/>
          <w:sz w:val="24"/>
        </w:rPr>
        <w:t xml:space="preserve"> dd. 17.04.2020.</w:t>
      </w:r>
    </w:p>
    <w:p w14:paraId="18E98970" w14:textId="77777777" w:rsidR="000D1E4B" w:rsidRPr="000D1E4B" w:rsidRDefault="000D1E4B" w:rsidP="000D1E4B"/>
    <w:p w14:paraId="06D7ECBE" w14:textId="77777777" w:rsidR="000D1E4B" w:rsidRPr="000D1E4B" w:rsidRDefault="000D1E4B" w:rsidP="000D1E4B"/>
    <w:p w14:paraId="728F461A" w14:textId="77777777" w:rsidR="000D1E4B" w:rsidRPr="000D1E4B" w:rsidRDefault="000D1E4B" w:rsidP="000D1E4B"/>
    <w:tbl>
      <w:tblPr>
        <w:tblW w:w="0" w:type="auto"/>
        <w:jc w:val="center"/>
        <w:tblLook w:val="01E0" w:firstRow="1" w:lastRow="1" w:firstColumn="1" w:lastColumn="1" w:noHBand="0" w:noVBand="0"/>
      </w:tblPr>
      <w:tblGrid>
        <w:gridCol w:w="4367"/>
        <w:gridCol w:w="1064"/>
        <w:gridCol w:w="4547"/>
      </w:tblGrid>
      <w:tr w:rsidR="000D1E4B" w:rsidRPr="00C10ED3" w14:paraId="42393E74" w14:textId="77777777" w:rsidTr="005A46A5">
        <w:trPr>
          <w:jc w:val="center"/>
        </w:trPr>
        <w:tc>
          <w:tcPr>
            <w:tcW w:w="4428" w:type="dxa"/>
            <w:shd w:val="clear" w:color="auto" w:fill="auto"/>
          </w:tcPr>
          <w:p w14:paraId="2C9AAE3A" w14:textId="77777777" w:rsidR="000D1E4B" w:rsidRPr="00C10ED3" w:rsidRDefault="000D1E4B" w:rsidP="005A46A5">
            <w:pPr>
              <w:pStyle w:val="Titolo"/>
              <w:spacing w:before="100" w:beforeAutospacing="1"/>
              <w:rPr>
                <w:rFonts w:ascii="Times New Roman" w:hAnsi="Times New Roman"/>
                <w:bCs/>
                <w:sz w:val="24"/>
              </w:rPr>
            </w:pPr>
            <w:r w:rsidRPr="00C10ED3">
              <w:rPr>
                <w:rFonts w:ascii="Times New Roman" w:hAnsi="Times New Roman"/>
                <w:bCs/>
                <w:sz w:val="24"/>
              </w:rPr>
              <w:t>Il Sindaco</w:t>
            </w:r>
          </w:p>
        </w:tc>
        <w:tc>
          <w:tcPr>
            <w:tcW w:w="1080" w:type="dxa"/>
            <w:shd w:val="clear" w:color="auto" w:fill="auto"/>
          </w:tcPr>
          <w:p w14:paraId="451A9EE4" w14:textId="77777777" w:rsidR="000D1E4B" w:rsidRPr="00C10ED3" w:rsidRDefault="000D1E4B" w:rsidP="005A46A5">
            <w:pPr>
              <w:pStyle w:val="Titolo"/>
              <w:spacing w:before="100" w:beforeAutospacing="1"/>
              <w:rPr>
                <w:rFonts w:ascii="Times New Roman" w:hAnsi="Times New Roman"/>
                <w:bCs/>
                <w:sz w:val="24"/>
              </w:rPr>
            </w:pPr>
          </w:p>
        </w:tc>
        <w:tc>
          <w:tcPr>
            <w:tcW w:w="4610" w:type="dxa"/>
            <w:shd w:val="clear" w:color="auto" w:fill="auto"/>
          </w:tcPr>
          <w:p w14:paraId="294E7708" w14:textId="77777777" w:rsidR="000D1E4B" w:rsidRPr="00C10ED3" w:rsidRDefault="000D1E4B" w:rsidP="005A46A5">
            <w:pPr>
              <w:pStyle w:val="Titolo"/>
              <w:spacing w:before="100" w:beforeAutospacing="1"/>
              <w:rPr>
                <w:rFonts w:ascii="Times New Roman" w:hAnsi="Times New Roman"/>
                <w:bCs/>
                <w:sz w:val="24"/>
              </w:rPr>
            </w:pPr>
            <w:r w:rsidRPr="00C10ED3">
              <w:rPr>
                <w:rFonts w:ascii="Times New Roman" w:hAnsi="Times New Roman"/>
                <w:bCs/>
                <w:sz w:val="24"/>
              </w:rPr>
              <w:t>Il Segretario comunale reggente</w:t>
            </w:r>
          </w:p>
        </w:tc>
      </w:tr>
      <w:tr w:rsidR="000D1E4B" w:rsidRPr="00C10ED3" w14:paraId="466D68E0" w14:textId="77777777" w:rsidTr="005A46A5">
        <w:trPr>
          <w:jc w:val="center"/>
        </w:trPr>
        <w:tc>
          <w:tcPr>
            <w:tcW w:w="4428" w:type="dxa"/>
            <w:shd w:val="clear" w:color="auto" w:fill="auto"/>
          </w:tcPr>
          <w:p w14:paraId="291DCC19" w14:textId="77777777" w:rsidR="000D1E4B" w:rsidRPr="00C10ED3" w:rsidRDefault="000D1E4B" w:rsidP="005A46A5">
            <w:pPr>
              <w:pStyle w:val="Titolo"/>
              <w:spacing w:before="100" w:beforeAutospacing="1"/>
              <w:rPr>
                <w:rFonts w:ascii="Times New Roman" w:hAnsi="Times New Roman"/>
                <w:bCs/>
                <w:i/>
                <w:sz w:val="24"/>
              </w:rPr>
            </w:pPr>
            <w:r w:rsidRPr="00C10ED3">
              <w:rPr>
                <w:rFonts w:ascii="Times New Roman" w:hAnsi="Times New Roman"/>
                <w:bCs/>
                <w:i/>
                <w:sz w:val="24"/>
              </w:rPr>
              <w:t xml:space="preserve"> fto ing. Francesco Fantini</w:t>
            </w:r>
          </w:p>
        </w:tc>
        <w:tc>
          <w:tcPr>
            <w:tcW w:w="1080" w:type="dxa"/>
            <w:shd w:val="clear" w:color="auto" w:fill="auto"/>
          </w:tcPr>
          <w:p w14:paraId="772B9A65" w14:textId="77777777" w:rsidR="000D1E4B" w:rsidRPr="00C10ED3" w:rsidRDefault="000D1E4B" w:rsidP="005A46A5">
            <w:pPr>
              <w:pStyle w:val="Titolo"/>
              <w:spacing w:before="100" w:beforeAutospacing="1"/>
              <w:rPr>
                <w:rFonts w:ascii="Times New Roman" w:hAnsi="Times New Roman"/>
                <w:bCs/>
                <w:i/>
                <w:sz w:val="24"/>
              </w:rPr>
            </w:pPr>
          </w:p>
        </w:tc>
        <w:tc>
          <w:tcPr>
            <w:tcW w:w="4610" w:type="dxa"/>
            <w:shd w:val="clear" w:color="auto" w:fill="auto"/>
          </w:tcPr>
          <w:p w14:paraId="5ECF0130" w14:textId="77777777" w:rsidR="000D1E4B" w:rsidRPr="00C10ED3" w:rsidRDefault="000D1E4B" w:rsidP="005A46A5">
            <w:pPr>
              <w:pStyle w:val="Titolo"/>
              <w:spacing w:before="100" w:beforeAutospacing="1"/>
              <w:rPr>
                <w:rFonts w:ascii="Times New Roman" w:hAnsi="Times New Roman"/>
                <w:bCs/>
                <w:i/>
                <w:sz w:val="24"/>
              </w:rPr>
            </w:pPr>
            <w:r w:rsidRPr="00C10ED3">
              <w:rPr>
                <w:rFonts w:ascii="Times New Roman" w:hAnsi="Times New Roman"/>
                <w:bCs/>
                <w:i/>
                <w:sz w:val="24"/>
              </w:rPr>
              <w:t xml:space="preserve"> fto dott. Marcello Lazzarin</w:t>
            </w:r>
          </w:p>
        </w:tc>
      </w:tr>
    </w:tbl>
    <w:p w14:paraId="53697343" w14:textId="40E2F486" w:rsidR="000D1E4B" w:rsidRDefault="000D1E4B" w:rsidP="000D1E4B"/>
    <w:p w14:paraId="5DCB89FA" w14:textId="647918BB" w:rsidR="000D1E4B" w:rsidRDefault="000D1E4B" w:rsidP="000D1E4B"/>
    <w:p w14:paraId="233A23AD" w14:textId="77777777" w:rsidR="005F7972" w:rsidRDefault="005F7972" w:rsidP="000D1E4B">
      <w:pPr>
        <w:autoSpaceDE w:val="0"/>
        <w:autoSpaceDN w:val="0"/>
        <w:adjustRightInd w:val="0"/>
        <w:rPr>
          <w:b/>
          <w:bCs/>
          <w:color w:val="000000"/>
          <w:sz w:val="22"/>
          <w:szCs w:val="22"/>
        </w:rPr>
      </w:pPr>
    </w:p>
    <w:p w14:paraId="6A6E427F" w14:textId="77777777" w:rsidR="005F7972" w:rsidRDefault="005F7972" w:rsidP="000D1E4B">
      <w:pPr>
        <w:autoSpaceDE w:val="0"/>
        <w:autoSpaceDN w:val="0"/>
        <w:adjustRightInd w:val="0"/>
        <w:rPr>
          <w:b/>
          <w:bCs/>
          <w:color w:val="000000"/>
          <w:sz w:val="22"/>
          <w:szCs w:val="22"/>
        </w:rPr>
      </w:pPr>
    </w:p>
    <w:p w14:paraId="14B6A0C4" w14:textId="0877791F" w:rsidR="000D1E4B" w:rsidRPr="000D1E4B" w:rsidRDefault="000D1E4B" w:rsidP="000D1E4B">
      <w:pPr>
        <w:autoSpaceDE w:val="0"/>
        <w:autoSpaceDN w:val="0"/>
        <w:adjustRightInd w:val="0"/>
        <w:rPr>
          <w:b/>
          <w:bCs/>
          <w:color w:val="000000"/>
          <w:sz w:val="22"/>
          <w:szCs w:val="22"/>
        </w:rPr>
      </w:pPr>
      <w:r w:rsidRPr="000D1E4B">
        <w:rPr>
          <w:b/>
          <w:bCs/>
          <w:color w:val="000000"/>
          <w:sz w:val="22"/>
          <w:szCs w:val="22"/>
        </w:rPr>
        <w:t>Premessa</w:t>
      </w:r>
    </w:p>
    <w:p w14:paraId="7C453D02" w14:textId="77777777" w:rsidR="000D1E4B" w:rsidRPr="000D1E4B" w:rsidRDefault="000D1E4B" w:rsidP="000D1E4B"/>
    <w:p w14:paraId="63CF75CA" w14:textId="05DC3F48" w:rsidR="00C10ED3" w:rsidRPr="00C10ED3" w:rsidRDefault="00C10ED3" w:rsidP="00C10ED3">
      <w:pPr>
        <w:autoSpaceDE w:val="0"/>
        <w:autoSpaceDN w:val="0"/>
        <w:adjustRightInd w:val="0"/>
        <w:rPr>
          <w:color w:val="000000"/>
          <w:sz w:val="22"/>
          <w:szCs w:val="22"/>
        </w:rPr>
      </w:pPr>
      <w:r w:rsidRPr="00C10ED3">
        <w:rPr>
          <w:b/>
          <w:bCs/>
          <w:color w:val="000000"/>
          <w:sz w:val="22"/>
          <w:szCs w:val="22"/>
        </w:rPr>
        <w:t>Piano esecutivo di gestione (in sigla PEG) 202</w:t>
      </w:r>
      <w:r w:rsidR="001B2854">
        <w:rPr>
          <w:b/>
          <w:bCs/>
          <w:color w:val="000000"/>
          <w:sz w:val="22"/>
          <w:szCs w:val="22"/>
        </w:rPr>
        <w:t>1</w:t>
      </w:r>
      <w:r w:rsidRPr="00C10ED3">
        <w:rPr>
          <w:b/>
          <w:bCs/>
          <w:color w:val="000000"/>
          <w:sz w:val="22"/>
          <w:szCs w:val="22"/>
        </w:rPr>
        <w:t>-202</w:t>
      </w:r>
      <w:r w:rsidR="001B2854">
        <w:rPr>
          <w:b/>
          <w:bCs/>
          <w:color w:val="000000"/>
          <w:sz w:val="22"/>
          <w:szCs w:val="22"/>
        </w:rPr>
        <w:t>3</w:t>
      </w:r>
      <w:r w:rsidRPr="00C10ED3">
        <w:rPr>
          <w:b/>
          <w:bCs/>
          <w:color w:val="000000"/>
          <w:sz w:val="22"/>
          <w:szCs w:val="22"/>
        </w:rPr>
        <w:t xml:space="preserve">. </w:t>
      </w:r>
    </w:p>
    <w:p w14:paraId="05D53510" w14:textId="77777777" w:rsidR="00C10ED3" w:rsidRPr="00C10ED3" w:rsidRDefault="00C10ED3" w:rsidP="00C10ED3">
      <w:pPr>
        <w:autoSpaceDE w:val="0"/>
        <w:autoSpaceDN w:val="0"/>
        <w:adjustRightInd w:val="0"/>
        <w:rPr>
          <w:color w:val="000000"/>
          <w:sz w:val="22"/>
          <w:szCs w:val="22"/>
        </w:rPr>
      </w:pPr>
    </w:p>
    <w:p w14:paraId="359AD181" w14:textId="77777777" w:rsidR="00C10ED3" w:rsidRPr="00C10ED3" w:rsidRDefault="00C10ED3" w:rsidP="00C10ED3">
      <w:pPr>
        <w:autoSpaceDE w:val="0"/>
        <w:autoSpaceDN w:val="0"/>
        <w:adjustRightInd w:val="0"/>
        <w:rPr>
          <w:color w:val="000000"/>
          <w:sz w:val="22"/>
          <w:szCs w:val="22"/>
        </w:rPr>
      </w:pPr>
    </w:p>
    <w:p w14:paraId="28E6BE0C" w14:textId="5F615F88" w:rsidR="00C10ED3" w:rsidRPr="00C10ED3" w:rsidRDefault="00C10ED3" w:rsidP="00C10ED3">
      <w:pPr>
        <w:autoSpaceDE w:val="0"/>
        <w:autoSpaceDN w:val="0"/>
        <w:adjustRightInd w:val="0"/>
        <w:jc w:val="both"/>
        <w:rPr>
          <w:color w:val="000000"/>
          <w:sz w:val="22"/>
          <w:szCs w:val="22"/>
        </w:rPr>
      </w:pPr>
      <w:r w:rsidRPr="00C10ED3">
        <w:rPr>
          <w:color w:val="000000"/>
          <w:sz w:val="22"/>
          <w:szCs w:val="22"/>
        </w:rPr>
        <w:t xml:space="preserve">L’art. 169 D.lgs. 18 agosto del 2000 n.267, come di seguito riportato, prevede che la Giunta comunale deliberi il piano esecutivo di gestione (PEG) entro venti giorni dall’approvazione del bilancio di previsione. </w:t>
      </w:r>
    </w:p>
    <w:p w14:paraId="371588E8"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Articolo 169 Piano esecutivo di gestione </w:t>
      </w:r>
    </w:p>
    <w:p w14:paraId="50320F1C"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1. La giunta delibera il piano esecutivo di gestione (PEG) entro venti giorni dall'approvazione del bilancio di previsione, in termini di competenza. Con riferimento al primo esercizio il PEG è redatto anche in termini di cassa. </w:t>
      </w:r>
    </w:p>
    <w:p w14:paraId="2B7A956B"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Il PEG è riferito ai medesimi esercizi considerati nel bilancio, individua gli obiettivi della gestione ed affida gli stessi, unitamente alle dotazioni necessarie, ai responsabili dei servizi. </w:t>
      </w:r>
    </w:p>
    <w:p w14:paraId="18C2E119"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2. Nel PEG le entrate sono articolate in titoli, tipologie, categorie, capitoli, ed eventualmente in articoli, secondo il rispettivo oggetto. Le spese sono articolate in missioni, programmi, titoli, macroaggregati, capitoli ed eventualmente in articoli. I capitoli costituiscono le unità elementari ai fini della gestione e della rendicontazione, e sono raccordati al quarto livello del piano dei conti finanziario di cui all'art. 157. </w:t>
      </w:r>
    </w:p>
    <w:p w14:paraId="07422A8B"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3. L'applicazione dei commi 1 e 2 del presente articolo è facoltativa per gli enti locali con popolazione inferiore a 5.000 abitanti, fermo restando l'obbligo di rilevare unitariamente i fatti gestionali secondo la struttura del piano dei conti di cui all'art. 157, comma 1-bis. </w:t>
      </w:r>
    </w:p>
    <w:p w14:paraId="1066BB4A"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3-bis. Il PEG è deliberato in coerenza con il bilancio di previsione e con il documento unico di programmazione. Al PEG è allegato il prospetto concernente la ripartizione delle tipologie in categorie e dei programmi in macroaggregati, secondo lo schema di cui all'allegato n. 8 al decreto legislativo 23 giugno 2011, n. 118, e successive modificazioni. Il piano dettagliato degli obiettivi di cui all'art. 108, comma 1, del presente testo unico e il piano della performance di cui all'art. 10 del decreto legislativo 27 ottobre 2009, n. 150, sono unificati organicamente nel PEG. </w:t>
      </w:r>
    </w:p>
    <w:p w14:paraId="377709E3" w14:textId="77777777" w:rsidR="00C10ED3" w:rsidRPr="00C10ED3" w:rsidRDefault="00C10ED3" w:rsidP="00C10ED3">
      <w:pPr>
        <w:autoSpaceDE w:val="0"/>
        <w:autoSpaceDN w:val="0"/>
        <w:adjustRightInd w:val="0"/>
        <w:jc w:val="both"/>
        <w:rPr>
          <w:color w:val="000000"/>
          <w:sz w:val="22"/>
          <w:szCs w:val="22"/>
        </w:rPr>
      </w:pPr>
    </w:p>
    <w:p w14:paraId="59EF383E" w14:textId="46E13FFC" w:rsidR="00C10ED3" w:rsidRPr="00CD6034" w:rsidRDefault="00C10ED3" w:rsidP="00C10ED3">
      <w:pPr>
        <w:autoSpaceDE w:val="0"/>
        <w:autoSpaceDN w:val="0"/>
        <w:adjustRightInd w:val="0"/>
        <w:jc w:val="both"/>
        <w:rPr>
          <w:sz w:val="22"/>
          <w:szCs w:val="22"/>
        </w:rPr>
      </w:pPr>
      <w:r w:rsidRPr="00C10ED3">
        <w:rPr>
          <w:sz w:val="22"/>
          <w:szCs w:val="22"/>
        </w:rPr>
        <w:t xml:space="preserve">Il presente PEG: </w:t>
      </w:r>
    </w:p>
    <w:p w14:paraId="494D929E" w14:textId="6124827C" w:rsidR="00C10ED3" w:rsidRPr="00C10ED3" w:rsidRDefault="00C10ED3" w:rsidP="00C10ED3">
      <w:pPr>
        <w:autoSpaceDE w:val="0"/>
        <w:autoSpaceDN w:val="0"/>
        <w:adjustRightInd w:val="0"/>
        <w:jc w:val="both"/>
        <w:rPr>
          <w:sz w:val="22"/>
          <w:szCs w:val="22"/>
        </w:rPr>
      </w:pPr>
      <w:r w:rsidRPr="00C10ED3">
        <w:rPr>
          <w:sz w:val="22"/>
          <w:szCs w:val="22"/>
        </w:rPr>
        <w:t>- ha contenuto finanziario coincidente esattamente, con le previsioni finanziarie del bilancio di previsione 202</w:t>
      </w:r>
      <w:r w:rsidR="001B2854">
        <w:rPr>
          <w:sz w:val="22"/>
          <w:szCs w:val="22"/>
        </w:rPr>
        <w:t>1</w:t>
      </w:r>
      <w:r w:rsidRPr="00C10ED3">
        <w:rPr>
          <w:sz w:val="22"/>
          <w:szCs w:val="22"/>
        </w:rPr>
        <w:t>-202</w:t>
      </w:r>
      <w:r w:rsidR="001B2854">
        <w:rPr>
          <w:sz w:val="22"/>
          <w:szCs w:val="22"/>
        </w:rPr>
        <w:t>3</w:t>
      </w:r>
      <w:r w:rsidRPr="00C10ED3">
        <w:rPr>
          <w:sz w:val="22"/>
          <w:szCs w:val="22"/>
        </w:rPr>
        <w:t xml:space="preserve"> nonché con gli obiettivi di gestione che sono coerenti con gli obiettivi operativi riportati nel Documento Unico di Programmazione; </w:t>
      </w:r>
    </w:p>
    <w:p w14:paraId="3FFE870C" w14:textId="77777777" w:rsidR="00C10ED3" w:rsidRPr="00C10ED3" w:rsidRDefault="00C10ED3" w:rsidP="00C10ED3">
      <w:pPr>
        <w:autoSpaceDE w:val="0"/>
        <w:autoSpaceDN w:val="0"/>
        <w:adjustRightInd w:val="0"/>
        <w:jc w:val="both"/>
        <w:rPr>
          <w:sz w:val="22"/>
          <w:szCs w:val="22"/>
        </w:rPr>
      </w:pPr>
      <w:r w:rsidRPr="00C10ED3">
        <w:rPr>
          <w:sz w:val="22"/>
          <w:szCs w:val="22"/>
        </w:rPr>
        <w:t xml:space="preserve">A ogni Servizio corrisponde un centro di responsabilità dalla duplice connotazione: </w:t>
      </w:r>
    </w:p>
    <w:p w14:paraId="228FB46C" w14:textId="77777777" w:rsidR="00C10ED3" w:rsidRPr="00C10ED3" w:rsidRDefault="00C10ED3" w:rsidP="00C10ED3">
      <w:pPr>
        <w:autoSpaceDE w:val="0"/>
        <w:autoSpaceDN w:val="0"/>
        <w:adjustRightInd w:val="0"/>
        <w:jc w:val="both"/>
        <w:rPr>
          <w:sz w:val="22"/>
          <w:szCs w:val="22"/>
        </w:rPr>
      </w:pPr>
      <w:r w:rsidRPr="00C10ED3">
        <w:rPr>
          <w:sz w:val="22"/>
          <w:szCs w:val="22"/>
        </w:rPr>
        <w:t xml:space="preserve">- d’acquisizione di beni e servizi ove previsto, con responsabilità di istruttoria e di procedimento; </w:t>
      </w:r>
    </w:p>
    <w:p w14:paraId="7E095DA2" w14:textId="77777777" w:rsidR="00C10ED3" w:rsidRPr="00C10ED3" w:rsidRDefault="00C10ED3" w:rsidP="00C10ED3">
      <w:pPr>
        <w:autoSpaceDE w:val="0"/>
        <w:autoSpaceDN w:val="0"/>
        <w:adjustRightInd w:val="0"/>
        <w:jc w:val="both"/>
        <w:rPr>
          <w:sz w:val="22"/>
          <w:szCs w:val="22"/>
        </w:rPr>
      </w:pPr>
      <w:r w:rsidRPr="00C10ED3">
        <w:rPr>
          <w:sz w:val="22"/>
          <w:szCs w:val="22"/>
        </w:rPr>
        <w:t xml:space="preserve">- di esercizio da parte dei responsabili dei Servizi delle competenze gestionali, a cui sono riferite le entrate e le spese che sono autorizzati ad assumere, gli impegni di spesa e le altre connesse determinazioni, e che rispondono del risultato della loro attività sotto il profilo dell'efficacia e dell'efficienza. </w:t>
      </w:r>
    </w:p>
    <w:p w14:paraId="485A1E37" w14:textId="77777777" w:rsidR="00C10ED3" w:rsidRPr="00C10ED3" w:rsidRDefault="00C10ED3" w:rsidP="00C10ED3">
      <w:pPr>
        <w:autoSpaceDE w:val="0"/>
        <w:autoSpaceDN w:val="0"/>
        <w:adjustRightInd w:val="0"/>
        <w:jc w:val="both"/>
        <w:rPr>
          <w:sz w:val="22"/>
          <w:szCs w:val="22"/>
        </w:rPr>
      </w:pPr>
      <w:r w:rsidRPr="00C10ED3">
        <w:rPr>
          <w:sz w:val="22"/>
          <w:szCs w:val="22"/>
        </w:rPr>
        <w:t xml:space="preserve">Dette responsabilità possono essere congiunte o disgiunte. Nel primo caso fanno riferimento entrambe al responsabile, nel secondo caso fanno riferimento l’una al referente con responsabilità istruttoria e di procedimento e l’altra al responsabile. </w:t>
      </w:r>
    </w:p>
    <w:p w14:paraId="44460251" w14:textId="77777777" w:rsidR="00C10ED3" w:rsidRPr="00C10ED3" w:rsidRDefault="00C10ED3" w:rsidP="00C10ED3">
      <w:pPr>
        <w:autoSpaceDE w:val="0"/>
        <w:autoSpaceDN w:val="0"/>
        <w:adjustRightInd w:val="0"/>
        <w:jc w:val="both"/>
        <w:rPr>
          <w:sz w:val="22"/>
          <w:szCs w:val="22"/>
        </w:rPr>
      </w:pPr>
      <w:r w:rsidRPr="00C10ED3">
        <w:rPr>
          <w:sz w:val="22"/>
          <w:szCs w:val="22"/>
        </w:rPr>
        <w:t xml:space="preserve">Per ogni Servizio viene indicato il centro di responsabilità (di cui sono titolari il Segretario comunale ed i responsabili dei Servizi) al quale è assegnato il potere decisionale sulle risorse e pertanto la responsabilità di risultato ed eventualmente la responsabilità istruttoria e di procedimento. </w:t>
      </w:r>
    </w:p>
    <w:p w14:paraId="4CD3AB33" w14:textId="77777777" w:rsidR="00C10ED3" w:rsidRPr="00C10ED3" w:rsidRDefault="00C10ED3" w:rsidP="00C10ED3">
      <w:pPr>
        <w:autoSpaceDE w:val="0"/>
        <w:autoSpaceDN w:val="0"/>
        <w:adjustRightInd w:val="0"/>
        <w:jc w:val="both"/>
        <w:rPr>
          <w:sz w:val="22"/>
          <w:szCs w:val="22"/>
        </w:rPr>
      </w:pPr>
      <w:r w:rsidRPr="00C10ED3">
        <w:rPr>
          <w:sz w:val="22"/>
          <w:szCs w:val="22"/>
        </w:rPr>
        <w:t xml:space="preserve">La scheda degli obiettivi gestionali di ciascun Servizio descrive i contenuti degli obiettivi, le azioni e gli interventi necessari per il loro raggiungimento, i risultati attesi e, ove possibile, gli indicatori di misurazione dei risultati stessi. </w:t>
      </w:r>
    </w:p>
    <w:p w14:paraId="6F5BB232" w14:textId="77777777" w:rsidR="00C10ED3" w:rsidRPr="00C10ED3" w:rsidRDefault="00C10ED3" w:rsidP="00C10ED3">
      <w:pPr>
        <w:autoSpaceDE w:val="0"/>
        <w:autoSpaceDN w:val="0"/>
        <w:adjustRightInd w:val="0"/>
        <w:jc w:val="both"/>
        <w:rPr>
          <w:sz w:val="22"/>
          <w:szCs w:val="22"/>
        </w:rPr>
      </w:pPr>
      <w:r w:rsidRPr="00C10ED3">
        <w:rPr>
          <w:sz w:val="22"/>
          <w:szCs w:val="22"/>
        </w:rPr>
        <w:t xml:space="preserve">I prospetti contabili comprendono le entrate e le spese riportate rispettivamente tra i residui attivi ed i residui passivi nella gestione finanziaria dell'Ente. </w:t>
      </w:r>
    </w:p>
    <w:p w14:paraId="14314464" w14:textId="77777777" w:rsidR="00C10ED3" w:rsidRPr="00C10ED3" w:rsidRDefault="00C10ED3" w:rsidP="00C10ED3">
      <w:pPr>
        <w:autoSpaceDE w:val="0"/>
        <w:autoSpaceDN w:val="0"/>
        <w:adjustRightInd w:val="0"/>
        <w:jc w:val="both"/>
        <w:rPr>
          <w:b/>
          <w:bCs/>
          <w:sz w:val="22"/>
          <w:szCs w:val="22"/>
        </w:rPr>
      </w:pPr>
    </w:p>
    <w:p w14:paraId="2BD00CDF" w14:textId="6CC31CB5" w:rsidR="00C10ED3" w:rsidRPr="00C10ED3" w:rsidRDefault="00C10ED3" w:rsidP="00C10ED3">
      <w:pPr>
        <w:autoSpaceDE w:val="0"/>
        <w:autoSpaceDN w:val="0"/>
        <w:adjustRightInd w:val="0"/>
        <w:jc w:val="both"/>
        <w:rPr>
          <w:sz w:val="22"/>
          <w:szCs w:val="22"/>
        </w:rPr>
      </w:pPr>
      <w:r w:rsidRPr="00C10ED3">
        <w:rPr>
          <w:b/>
          <w:bCs/>
          <w:sz w:val="22"/>
          <w:szCs w:val="22"/>
        </w:rPr>
        <w:t xml:space="preserve">Indirizzi generali di gestione </w:t>
      </w:r>
    </w:p>
    <w:p w14:paraId="6BFDD8A8" w14:textId="77777777" w:rsidR="00C10ED3" w:rsidRPr="00C10ED3" w:rsidRDefault="00C10ED3" w:rsidP="00C10ED3">
      <w:pPr>
        <w:autoSpaceDE w:val="0"/>
        <w:autoSpaceDN w:val="0"/>
        <w:adjustRightInd w:val="0"/>
        <w:jc w:val="both"/>
        <w:rPr>
          <w:sz w:val="22"/>
          <w:szCs w:val="22"/>
        </w:rPr>
      </w:pPr>
    </w:p>
    <w:p w14:paraId="678A7F48" w14:textId="5F481942" w:rsidR="00C10ED3" w:rsidRPr="00C10ED3" w:rsidRDefault="00C10ED3" w:rsidP="00C10ED3">
      <w:pPr>
        <w:autoSpaceDE w:val="0"/>
        <w:autoSpaceDN w:val="0"/>
        <w:adjustRightInd w:val="0"/>
        <w:jc w:val="both"/>
        <w:rPr>
          <w:sz w:val="22"/>
          <w:szCs w:val="22"/>
        </w:rPr>
      </w:pPr>
      <w:r w:rsidRPr="00C10ED3">
        <w:rPr>
          <w:sz w:val="22"/>
          <w:szCs w:val="22"/>
        </w:rPr>
        <w:t xml:space="preserve">In sede di approvazione del presente PEG, inoltre si evidenziano alcuni indirizzi generali di gestione ai quali i funzionari dovranno attenersi nell'espletamento dell’attività loro demandata: </w:t>
      </w:r>
    </w:p>
    <w:p w14:paraId="4017D979" w14:textId="22EE3B2F" w:rsidR="00C10ED3" w:rsidRPr="00C10ED3" w:rsidRDefault="00C10ED3" w:rsidP="00C10ED3">
      <w:pPr>
        <w:pageBreakBefore/>
        <w:autoSpaceDE w:val="0"/>
        <w:autoSpaceDN w:val="0"/>
        <w:adjustRightInd w:val="0"/>
        <w:jc w:val="both"/>
        <w:rPr>
          <w:sz w:val="22"/>
          <w:szCs w:val="22"/>
        </w:rPr>
      </w:pPr>
      <w:r w:rsidRPr="00C10ED3">
        <w:rPr>
          <w:sz w:val="22"/>
          <w:szCs w:val="22"/>
        </w:rPr>
        <w:lastRenderedPageBreak/>
        <w:t>- attiva collaborazione per la redazione e per il monitoraggio del piano anticorruzione</w:t>
      </w:r>
      <w:r w:rsidR="006B687F">
        <w:rPr>
          <w:sz w:val="22"/>
          <w:szCs w:val="22"/>
        </w:rPr>
        <w:t>.</w:t>
      </w:r>
      <w:r w:rsidRPr="00C10ED3">
        <w:rPr>
          <w:sz w:val="22"/>
          <w:szCs w:val="22"/>
        </w:rPr>
        <w:t xml:space="preserve"> </w:t>
      </w:r>
    </w:p>
    <w:p w14:paraId="6DFEC973" w14:textId="5BDE3124" w:rsidR="00C10ED3" w:rsidRPr="00C10ED3" w:rsidRDefault="00C10ED3" w:rsidP="00C10ED3">
      <w:pPr>
        <w:autoSpaceDE w:val="0"/>
        <w:autoSpaceDN w:val="0"/>
        <w:adjustRightInd w:val="0"/>
        <w:jc w:val="both"/>
        <w:rPr>
          <w:sz w:val="22"/>
          <w:szCs w:val="22"/>
        </w:rPr>
      </w:pPr>
      <w:r w:rsidRPr="00C10ED3">
        <w:rPr>
          <w:sz w:val="22"/>
          <w:szCs w:val="22"/>
        </w:rPr>
        <w:t>- per quanto concerne gli obiettivi di trasparenza del triennio 202</w:t>
      </w:r>
      <w:r w:rsidR="001B2854">
        <w:rPr>
          <w:sz w:val="22"/>
          <w:szCs w:val="22"/>
        </w:rPr>
        <w:t>1</w:t>
      </w:r>
      <w:r w:rsidRPr="00C10ED3">
        <w:rPr>
          <w:sz w:val="22"/>
          <w:szCs w:val="22"/>
        </w:rPr>
        <w:t>-202</w:t>
      </w:r>
      <w:r w:rsidR="001B2854">
        <w:rPr>
          <w:sz w:val="22"/>
          <w:szCs w:val="22"/>
        </w:rPr>
        <w:t>3</w:t>
      </w:r>
      <w:r w:rsidRPr="00C10ED3">
        <w:rPr>
          <w:sz w:val="22"/>
          <w:szCs w:val="22"/>
        </w:rPr>
        <w:t xml:space="preserve">, i responsabili di Servizio concorrono al popolamento del sito web istituzionale nella sezione Amministrazione Trasparente; in particolare effettuano periodicamente il monitoraggio e trasmettono con la necessaria tempestività la documentazione da pubblicare all’addetto al protocollo, incaricato del materiale caricamento dei dati sul sito. Sono responsabili dei contenuti e del rispetto delle scadenze di aggiornamento fissate dalla normativa regionale e statale. </w:t>
      </w:r>
    </w:p>
    <w:p w14:paraId="62834074" w14:textId="04365111" w:rsidR="00C10ED3" w:rsidRPr="00C10ED3" w:rsidRDefault="00C10ED3" w:rsidP="00C10ED3">
      <w:pPr>
        <w:autoSpaceDE w:val="0"/>
        <w:autoSpaceDN w:val="0"/>
        <w:adjustRightInd w:val="0"/>
        <w:jc w:val="both"/>
        <w:rPr>
          <w:sz w:val="22"/>
          <w:szCs w:val="22"/>
        </w:rPr>
      </w:pPr>
      <w:r w:rsidRPr="00C10ED3">
        <w:rPr>
          <w:sz w:val="22"/>
          <w:szCs w:val="22"/>
        </w:rPr>
        <w:t xml:space="preserve">- si chiarisce il sistema della suddivisione delle competenze tra organo politico e struttura burocratica, anche ai fini di quanto stabilito dall'articolo 126 del Codice degli Enti locali della Regione autonoma TAA, LR 3.05.2018 n. 2, che prevede l'individuazione da parte della Giunta comunale degli atti rimessi ai responsabili. Gli articoli </w:t>
      </w:r>
      <w:r w:rsidR="006B687F">
        <w:rPr>
          <w:sz w:val="22"/>
          <w:szCs w:val="22"/>
        </w:rPr>
        <w:t>2,</w:t>
      </w:r>
      <w:r w:rsidR="009B429F">
        <w:rPr>
          <w:sz w:val="22"/>
          <w:szCs w:val="22"/>
        </w:rPr>
        <w:t xml:space="preserve"> </w:t>
      </w:r>
      <w:r w:rsidR="006B687F">
        <w:rPr>
          <w:sz w:val="22"/>
          <w:szCs w:val="22"/>
        </w:rPr>
        <w:t>29 e 30</w:t>
      </w:r>
      <w:r w:rsidRPr="00C10ED3">
        <w:rPr>
          <w:sz w:val="22"/>
          <w:szCs w:val="22"/>
        </w:rPr>
        <w:t xml:space="preserve"> dello Statuto attribuiscono alcuni degli atti connessi all’esercizio delle funzioni gestionali alla competenza della Giunta comunale che, per tali materie impegna le spese del bilancio; pertanto a titolo ricognitivo il presente PEG contiene una sezione che elenca le competenze gestionali della Giunta comunale e contiene il prospetto contabile delle spese assegnate e una pagina dedicata alle competenze gestionali del Sindaco. </w:t>
      </w:r>
    </w:p>
    <w:p w14:paraId="7433FBB6" w14:textId="2E2EF232" w:rsidR="00C10ED3" w:rsidRPr="00C10ED3" w:rsidRDefault="00C10ED3" w:rsidP="00C10ED3">
      <w:pPr>
        <w:autoSpaceDE w:val="0"/>
        <w:autoSpaceDN w:val="0"/>
        <w:adjustRightInd w:val="0"/>
        <w:jc w:val="both"/>
        <w:rPr>
          <w:sz w:val="22"/>
          <w:szCs w:val="22"/>
        </w:rPr>
      </w:pPr>
      <w:r w:rsidRPr="00C10ED3">
        <w:rPr>
          <w:sz w:val="22"/>
          <w:szCs w:val="22"/>
        </w:rPr>
        <w:t>- si individuano le risorse assegnate ai responsabili dei servizi e gli stanziamenti nei capitoli ed articoli di spesa, indicati nei prospetti contabili in calce al presente documento. Il contenuto finanziario, comprensivo delle risorse finanziarie assegnate alla competenza gestionale della Giunta comunale, coincide esattamente con le previsioni finanziarie del bilancio 202</w:t>
      </w:r>
      <w:r w:rsidR="001B2854">
        <w:rPr>
          <w:sz w:val="22"/>
          <w:szCs w:val="22"/>
        </w:rPr>
        <w:t>1</w:t>
      </w:r>
      <w:r w:rsidRPr="00C10ED3">
        <w:rPr>
          <w:sz w:val="22"/>
          <w:szCs w:val="22"/>
        </w:rPr>
        <w:t>– 202</w:t>
      </w:r>
      <w:r w:rsidR="001B2854">
        <w:rPr>
          <w:sz w:val="22"/>
          <w:szCs w:val="22"/>
        </w:rPr>
        <w:t>3</w:t>
      </w:r>
      <w:r w:rsidRPr="00C10ED3">
        <w:rPr>
          <w:sz w:val="22"/>
          <w:szCs w:val="22"/>
        </w:rPr>
        <w:t xml:space="preserve">; </w:t>
      </w:r>
    </w:p>
    <w:p w14:paraId="094C6716" w14:textId="77777777" w:rsidR="00C10ED3" w:rsidRPr="00C10ED3" w:rsidRDefault="00C10ED3" w:rsidP="00C10ED3">
      <w:pPr>
        <w:autoSpaceDE w:val="0"/>
        <w:autoSpaceDN w:val="0"/>
        <w:adjustRightInd w:val="0"/>
        <w:jc w:val="both"/>
        <w:rPr>
          <w:sz w:val="22"/>
          <w:szCs w:val="22"/>
        </w:rPr>
      </w:pPr>
      <w:r w:rsidRPr="00C10ED3">
        <w:rPr>
          <w:sz w:val="22"/>
          <w:szCs w:val="22"/>
        </w:rPr>
        <w:t xml:space="preserve">- ai responsabili di Servizio spetta in accordo con il Segretario la direzione del personale assegnato; </w:t>
      </w:r>
    </w:p>
    <w:p w14:paraId="531B751B" w14:textId="77777777" w:rsidR="00C10ED3" w:rsidRPr="00C10ED3" w:rsidRDefault="00C10ED3" w:rsidP="00C10ED3">
      <w:pPr>
        <w:autoSpaceDE w:val="0"/>
        <w:autoSpaceDN w:val="0"/>
        <w:adjustRightInd w:val="0"/>
        <w:jc w:val="both"/>
        <w:rPr>
          <w:sz w:val="22"/>
          <w:szCs w:val="22"/>
        </w:rPr>
      </w:pPr>
      <w:r w:rsidRPr="00C10ED3">
        <w:rPr>
          <w:sz w:val="22"/>
          <w:szCs w:val="22"/>
        </w:rPr>
        <w:t xml:space="preserve">- rientrano nei compiti dei responsabili dei Servizi tutte le attività che le leggi, lo statuto, i regolamenti e gli atti di organizzazione attribuiscono al settore finanziario. </w:t>
      </w:r>
    </w:p>
    <w:p w14:paraId="5F687CE6" w14:textId="77777777" w:rsidR="00C10ED3" w:rsidRPr="00C10ED3" w:rsidRDefault="00C10ED3" w:rsidP="00C10ED3">
      <w:pPr>
        <w:autoSpaceDE w:val="0"/>
        <w:autoSpaceDN w:val="0"/>
        <w:adjustRightInd w:val="0"/>
        <w:jc w:val="both"/>
        <w:rPr>
          <w:sz w:val="22"/>
          <w:szCs w:val="22"/>
        </w:rPr>
      </w:pPr>
      <w:r w:rsidRPr="00C10ED3">
        <w:rPr>
          <w:sz w:val="22"/>
          <w:szCs w:val="22"/>
        </w:rPr>
        <w:t xml:space="preserve">Si intendono raggiunti gli obiettivi quando vengono rispettati i tempi fissati: </w:t>
      </w:r>
    </w:p>
    <w:p w14:paraId="468C7991" w14:textId="77777777" w:rsidR="00C10ED3" w:rsidRPr="00C10ED3" w:rsidRDefault="00C10ED3" w:rsidP="00C10ED3">
      <w:pPr>
        <w:autoSpaceDE w:val="0"/>
        <w:autoSpaceDN w:val="0"/>
        <w:adjustRightInd w:val="0"/>
        <w:jc w:val="both"/>
        <w:rPr>
          <w:sz w:val="22"/>
          <w:szCs w:val="22"/>
        </w:rPr>
      </w:pPr>
      <w:r w:rsidRPr="00C10ED3">
        <w:rPr>
          <w:sz w:val="22"/>
          <w:szCs w:val="22"/>
        </w:rPr>
        <w:t xml:space="preserve">- nel regolamento di contabilità; </w:t>
      </w:r>
    </w:p>
    <w:p w14:paraId="16208CBD" w14:textId="77777777" w:rsidR="00C10ED3" w:rsidRPr="00C10ED3" w:rsidRDefault="00C10ED3" w:rsidP="00C10ED3">
      <w:pPr>
        <w:autoSpaceDE w:val="0"/>
        <w:autoSpaceDN w:val="0"/>
        <w:adjustRightInd w:val="0"/>
        <w:jc w:val="both"/>
        <w:rPr>
          <w:sz w:val="22"/>
          <w:szCs w:val="22"/>
        </w:rPr>
      </w:pPr>
      <w:r w:rsidRPr="00C10ED3">
        <w:rPr>
          <w:sz w:val="22"/>
          <w:szCs w:val="22"/>
        </w:rPr>
        <w:t xml:space="preserve">- in altre norme regolamentari generali o di legge; </w:t>
      </w:r>
    </w:p>
    <w:p w14:paraId="79C3F910" w14:textId="77777777" w:rsidR="00C10ED3" w:rsidRPr="00C10ED3" w:rsidRDefault="00C10ED3" w:rsidP="00C10ED3">
      <w:pPr>
        <w:autoSpaceDE w:val="0"/>
        <w:autoSpaceDN w:val="0"/>
        <w:adjustRightInd w:val="0"/>
        <w:jc w:val="both"/>
        <w:rPr>
          <w:sz w:val="22"/>
          <w:szCs w:val="22"/>
        </w:rPr>
      </w:pPr>
      <w:r w:rsidRPr="00C10ED3">
        <w:rPr>
          <w:sz w:val="22"/>
          <w:szCs w:val="22"/>
        </w:rPr>
        <w:t xml:space="preserve">- nel presente atto ove stabiliti; </w:t>
      </w:r>
    </w:p>
    <w:p w14:paraId="6E36C2CF" w14:textId="77777777" w:rsidR="00C10ED3" w:rsidRPr="00C10ED3" w:rsidRDefault="00C10ED3" w:rsidP="00C10ED3">
      <w:pPr>
        <w:autoSpaceDE w:val="0"/>
        <w:autoSpaceDN w:val="0"/>
        <w:adjustRightInd w:val="0"/>
        <w:jc w:val="both"/>
        <w:rPr>
          <w:sz w:val="22"/>
          <w:szCs w:val="22"/>
        </w:rPr>
      </w:pPr>
      <w:r w:rsidRPr="00C10ED3">
        <w:rPr>
          <w:sz w:val="22"/>
          <w:szCs w:val="22"/>
        </w:rPr>
        <w:t xml:space="preserve">- nelle indicazioni di dettaglio e puntuali che verranno date nel corso dell’anno dalla Giunta comunale anche tramite gli Assessori competenti e dal Segretario comunale; </w:t>
      </w:r>
    </w:p>
    <w:p w14:paraId="45DC83E6" w14:textId="77777777" w:rsidR="00C10ED3" w:rsidRPr="00C10ED3" w:rsidRDefault="00C10ED3" w:rsidP="00C10ED3">
      <w:pPr>
        <w:autoSpaceDE w:val="0"/>
        <w:autoSpaceDN w:val="0"/>
        <w:adjustRightInd w:val="0"/>
        <w:jc w:val="both"/>
        <w:rPr>
          <w:sz w:val="22"/>
          <w:szCs w:val="22"/>
        </w:rPr>
      </w:pPr>
      <w:r w:rsidRPr="00C10ED3">
        <w:rPr>
          <w:sz w:val="22"/>
          <w:szCs w:val="22"/>
        </w:rPr>
        <w:t xml:space="preserve">- sono fatte salve le procedure di somma urgenza che devono essere anteposte alle pratiche ordinarie; </w:t>
      </w:r>
    </w:p>
    <w:p w14:paraId="37BCDC68" w14:textId="77777777" w:rsidR="00C10ED3" w:rsidRPr="00C10ED3" w:rsidRDefault="00C10ED3" w:rsidP="00C10ED3">
      <w:pPr>
        <w:autoSpaceDE w:val="0"/>
        <w:autoSpaceDN w:val="0"/>
        <w:adjustRightInd w:val="0"/>
        <w:jc w:val="both"/>
        <w:rPr>
          <w:sz w:val="22"/>
          <w:szCs w:val="22"/>
        </w:rPr>
      </w:pPr>
      <w:r w:rsidRPr="00C10ED3">
        <w:rPr>
          <w:sz w:val="22"/>
          <w:szCs w:val="22"/>
        </w:rPr>
        <w:t xml:space="preserve">- per il rispetto dei termini fissati per la trattazione delle pratiche si richiamano le disposizioni della vigente normativa. </w:t>
      </w:r>
    </w:p>
    <w:p w14:paraId="6360510E" w14:textId="77777777" w:rsidR="00C10ED3" w:rsidRPr="00C10ED3" w:rsidRDefault="00C10ED3" w:rsidP="00C10ED3">
      <w:pPr>
        <w:autoSpaceDE w:val="0"/>
        <w:autoSpaceDN w:val="0"/>
        <w:adjustRightInd w:val="0"/>
        <w:jc w:val="both"/>
        <w:rPr>
          <w:sz w:val="22"/>
          <w:szCs w:val="22"/>
        </w:rPr>
      </w:pPr>
      <w:r w:rsidRPr="00C10ED3">
        <w:rPr>
          <w:sz w:val="22"/>
          <w:szCs w:val="22"/>
        </w:rPr>
        <w:t xml:space="preserve">Costituiscono parte integrante e sostanziale del presente atto cui sono allegati: </w:t>
      </w:r>
    </w:p>
    <w:p w14:paraId="4A639504" w14:textId="77777777" w:rsidR="00C10ED3" w:rsidRPr="00C10ED3" w:rsidRDefault="00C10ED3" w:rsidP="00C10ED3">
      <w:pPr>
        <w:autoSpaceDE w:val="0"/>
        <w:autoSpaceDN w:val="0"/>
        <w:adjustRightInd w:val="0"/>
        <w:jc w:val="both"/>
        <w:rPr>
          <w:sz w:val="22"/>
          <w:szCs w:val="22"/>
        </w:rPr>
      </w:pPr>
      <w:r w:rsidRPr="00C10ED3">
        <w:rPr>
          <w:sz w:val="22"/>
          <w:szCs w:val="22"/>
        </w:rPr>
        <w:t xml:space="preserve">- l’elencazione delle competenze gestionali che lo Statuto attribuisce alla Giunta comunale e al Sindaco; </w:t>
      </w:r>
    </w:p>
    <w:p w14:paraId="77F492F2" w14:textId="18C4A110" w:rsidR="00C10ED3" w:rsidRPr="00C10ED3" w:rsidRDefault="00C10ED3" w:rsidP="00C10ED3">
      <w:pPr>
        <w:autoSpaceDE w:val="0"/>
        <w:autoSpaceDN w:val="0"/>
        <w:adjustRightInd w:val="0"/>
        <w:jc w:val="both"/>
        <w:rPr>
          <w:sz w:val="22"/>
          <w:szCs w:val="22"/>
        </w:rPr>
      </w:pPr>
      <w:r w:rsidRPr="00C10ED3">
        <w:rPr>
          <w:sz w:val="22"/>
          <w:szCs w:val="22"/>
        </w:rPr>
        <w:t>- i prospetti contabili dei budget di spesa costituiti da un documento riepilogativo, distinto per missioni e programmi, e dai singoli prospetti dei budget assegnati ad ogni responsabile di Servizio e alla competenza gestionale della Giunta comunale.</w:t>
      </w:r>
    </w:p>
    <w:p w14:paraId="4DE92DC6" w14:textId="4FD5D4BD" w:rsidR="00C10ED3" w:rsidRDefault="00C10ED3" w:rsidP="00307397">
      <w:pPr>
        <w:pStyle w:val="Titolo8"/>
        <w:spacing w:beforeLines="40" w:before="96" w:afterLines="80" w:after="192"/>
        <w:rPr>
          <w:rFonts w:ascii="Times New Roman" w:hAnsi="Times New Roman"/>
        </w:rPr>
      </w:pPr>
    </w:p>
    <w:p w14:paraId="594F312C" w14:textId="4E1E4F02" w:rsidR="00C10ED3" w:rsidRDefault="00C10ED3" w:rsidP="00C10ED3"/>
    <w:p w14:paraId="7BC9DA63" w14:textId="09CBFFEE" w:rsidR="00C10ED3" w:rsidRDefault="00C10ED3" w:rsidP="00C10ED3"/>
    <w:p w14:paraId="7225F997" w14:textId="35E51589" w:rsidR="00C10ED3" w:rsidRDefault="00C10ED3" w:rsidP="00C10ED3"/>
    <w:p w14:paraId="3077F007" w14:textId="04400C6C" w:rsidR="00C10ED3" w:rsidRDefault="00C10ED3" w:rsidP="00C10ED3"/>
    <w:p w14:paraId="2829307A" w14:textId="77777777" w:rsidR="00C10ED3" w:rsidRPr="00C10ED3" w:rsidRDefault="00C10ED3" w:rsidP="00C10ED3"/>
    <w:p w14:paraId="0DC93230" w14:textId="26EE6A90" w:rsidR="00C10ED3" w:rsidRDefault="00C10ED3" w:rsidP="00C10ED3"/>
    <w:p w14:paraId="237AF014" w14:textId="3E58F9F8" w:rsidR="005A1C19" w:rsidRDefault="005A1C19" w:rsidP="00C10ED3"/>
    <w:p w14:paraId="767A7C9A" w14:textId="540B1428" w:rsidR="005A1C19" w:rsidRDefault="005A1C19" w:rsidP="00C10ED3"/>
    <w:p w14:paraId="4811383E" w14:textId="57A78A13" w:rsidR="005A1C19" w:rsidRDefault="005A1C19" w:rsidP="00C10ED3"/>
    <w:p w14:paraId="5168D5CA" w14:textId="002833DE" w:rsidR="005A1C19" w:rsidRDefault="005A1C19" w:rsidP="00C10ED3"/>
    <w:p w14:paraId="215A783C" w14:textId="77777777" w:rsidR="000D1E4B" w:rsidRDefault="000D1E4B" w:rsidP="00C10ED3"/>
    <w:p w14:paraId="1DCFA686" w14:textId="42343626" w:rsidR="005A1C19" w:rsidRDefault="005A1C19" w:rsidP="00C10ED3"/>
    <w:p w14:paraId="680E36FB" w14:textId="22F9F0BC" w:rsidR="005A1C19" w:rsidRDefault="005A1C19" w:rsidP="00C10ED3"/>
    <w:p w14:paraId="699513AB" w14:textId="77777777" w:rsidR="005F7972" w:rsidRPr="00C10ED3" w:rsidRDefault="005F7972" w:rsidP="00C10ED3"/>
    <w:p w14:paraId="0E0A70DE" w14:textId="77777777" w:rsidR="00C10ED3" w:rsidRPr="00C10ED3" w:rsidRDefault="00C10ED3" w:rsidP="00C10ED3"/>
    <w:p w14:paraId="5C30A3E6" w14:textId="5B3CFE00" w:rsidR="000B0270" w:rsidRPr="00C10ED3" w:rsidRDefault="00866D86" w:rsidP="00307397">
      <w:pPr>
        <w:pStyle w:val="Titolo8"/>
        <w:spacing w:beforeLines="40" w:before="96" w:afterLines="80" w:after="192"/>
        <w:rPr>
          <w:rFonts w:ascii="Times New Roman" w:hAnsi="Times New Roman"/>
          <w:i/>
          <w:sz w:val="32"/>
          <w14:shadow w14:blurRad="50800" w14:dist="38100" w14:dir="2700000" w14:sx="100000" w14:sy="100000" w14:kx="0" w14:ky="0" w14:algn="tl">
            <w14:srgbClr w14:val="000000">
              <w14:alpha w14:val="60000"/>
            </w14:srgbClr>
          </w14:shadow>
        </w:rPr>
      </w:pPr>
      <w:r w:rsidRPr="00C10ED3">
        <w:rPr>
          <w:rFonts w:ascii="Times New Roman" w:hAnsi="Times New Roman"/>
          <w:i/>
          <w:sz w:val="32"/>
          <w14:shadow w14:blurRad="50800" w14:dist="38100" w14:dir="2700000" w14:sx="100000" w14:sy="100000" w14:kx="0" w14:ky="0" w14:algn="tl">
            <w14:srgbClr w14:val="000000">
              <w14:alpha w14:val="60000"/>
            </w14:srgbClr>
          </w14:shadow>
        </w:rPr>
        <w:lastRenderedPageBreak/>
        <w:t>Servizio:</w:t>
      </w:r>
      <w:r w:rsidR="004070C8" w:rsidRPr="00C10ED3">
        <w:rPr>
          <w:rFonts w:ascii="Times New Roman" w:hAnsi="Times New Roman"/>
          <w:i/>
          <w:sz w:val="32"/>
          <w14:shadow w14:blurRad="50800" w14:dist="38100" w14:dir="2700000" w14:sx="100000" w14:sy="100000" w14:kx="0" w14:ky="0" w14:algn="tl">
            <w14:srgbClr w14:val="000000">
              <w14:alpha w14:val="60000"/>
            </w14:srgbClr>
          </w14:shadow>
        </w:rPr>
        <w:t xml:space="preserve"> </w:t>
      </w:r>
      <w:r w:rsidR="000B0270" w:rsidRPr="00C10ED3">
        <w:rPr>
          <w:rFonts w:ascii="Times New Roman" w:hAnsi="Times New Roman"/>
          <w:i/>
          <w:sz w:val="32"/>
          <w14:shadow w14:blurRad="50800" w14:dist="38100" w14:dir="2700000" w14:sx="100000" w14:sy="100000" w14:kx="0" w14:ky="0" w14:algn="tl">
            <w14:srgbClr w14:val="000000">
              <w14:alpha w14:val="60000"/>
            </w14:srgbClr>
          </w14:shadow>
        </w:rPr>
        <w:t xml:space="preserve">SEGRETERIA </w:t>
      </w:r>
      <w:r w:rsidR="0048776D" w:rsidRPr="00C10ED3">
        <w:rPr>
          <w:rFonts w:ascii="Times New Roman" w:hAnsi="Times New Roman"/>
          <w:i/>
          <w:sz w:val="32"/>
          <w14:shadow w14:blurRad="50800" w14:dist="38100" w14:dir="2700000" w14:sx="100000" w14:sy="100000" w14:kx="0" w14:ky="0" w14:algn="tl">
            <w14:srgbClr w14:val="000000">
              <w14:alpha w14:val="60000"/>
            </w14:srgbClr>
          </w14:shadow>
        </w:rPr>
        <w:t>COMUNALE</w:t>
      </w:r>
      <w:r w:rsidR="000B0270" w:rsidRPr="00C10ED3">
        <w:rPr>
          <w:rFonts w:ascii="Times New Roman" w:hAnsi="Times New Roman"/>
          <w:i/>
          <w:sz w:val="32"/>
          <w14:shadow w14:blurRad="50800" w14:dist="38100" w14:dir="2700000" w14:sx="100000" w14:sy="100000" w14:kx="0" w14:ky="0" w14:algn="tl">
            <w14:srgbClr w14:val="000000">
              <w14:alpha w14:val="60000"/>
            </w14:srgbClr>
          </w14:shadow>
        </w:rPr>
        <w:t xml:space="preserve">. </w:t>
      </w:r>
    </w:p>
    <w:p w14:paraId="510CA05F" w14:textId="06E92A48" w:rsidR="000B0270" w:rsidRPr="00C10ED3" w:rsidRDefault="00ED7E81" w:rsidP="00307397">
      <w:pPr>
        <w:spacing w:beforeLines="40" w:before="96" w:afterLines="80" w:after="192"/>
        <w:jc w:val="both"/>
      </w:pPr>
      <w:r w:rsidRPr="00C10ED3">
        <w:rPr>
          <w:sz w:val="26"/>
        </w:rPr>
        <w:t>****************************************************************************</w:t>
      </w:r>
    </w:p>
    <w:p w14:paraId="6C7132FA" w14:textId="091201DC" w:rsidR="000B0270" w:rsidRPr="00C10ED3" w:rsidRDefault="000B0270" w:rsidP="00307397">
      <w:pPr>
        <w:tabs>
          <w:tab w:val="left" w:pos="2160"/>
        </w:tabs>
        <w:spacing w:beforeLines="40" w:before="96" w:afterLines="80" w:after="192"/>
        <w:jc w:val="both"/>
        <w:rPr>
          <w:sz w:val="24"/>
        </w:rPr>
      </w:pPr>
      <w:r w:rsidRPr="00C10ED3">
        <w:rPr>
          <w:b/>
          <w:sz w:val="24"/>
        </w:rPr>
        <w:t xml:space="preserve">RESPONSABILE: </w:t>
      </w:r>
      <w:r w:rsidR="00EC4609" w:rsidRPr="00C10ED3">
        <w:rPr>
          <w:b/>
          <w:sz w:val="24"/>
        </w:rPr>
        <w:t xml:space="preserve">Il Segretario </w:t>
      </w:r>
      <w:r w:rsidR="0048776D" w:rsidRPr="00C10ED3">
        <w:rPr>
          <w:b/>
          <w:sz w:val="24"/>
        </w:rPr>
        <w:t>comunale</w:t>
      </w:r>
      <w:r w:rsidR="00507A5B">
        <w:rPr>
          <w:sz w:val="24"/>
        </w:rPr>
        <w:t>.</w:t>
      </w:r>
    </w:p>
    <w:p w14:paraId="4DBD9230" w14:textId="77777777" w:rsidR="000B0270" w:rsidRPr="00C10ED3" w:rsidRDefault="000B0270" w:rsidP="00307397">
      <w:pPr>
        <w:spacing w:beforeLines="40" w:before="96" w:afterLines="80" w:after="192"/>
        <w:jc w:val="both"/>
        <w:rPr>
          <w:sz w:val="24"/>
        </w:rPr>
      </w:pPr>
      <w:r w:rsidRPr="00C10ED3">
        <w:rPr>
          <w:b/>
          <w:sz w:val="24"/>
        </w:rPr>
        <w:t>COMPITI:</w:t>
      </w:r>
      <w:r w:rsidRPr="00C10ED3">
        <w:rPr>
          <w:sz w:val="24"/>
        </w:rPr>
        <w:t xml:space="preserve"> </w:t>
      </w:r>
    </w:p>
    <w:p w14:paraId="7C9E0E88" w14:textId="77777777" w:rsidR="000B0270" w:rsidRPr="00C10ED3" w:rsidRDefault="000B0270" w:rsidP="005F7C7F">
      <w:pPr>
        <w:spacing w:after="120"/>
        <w:jc w:val="both"/>
        <w:rPr>
          <w:sz w:val="24"/>
        </w:rPr>
      </w:pPr>
      <w:r w:rsidRPr="00C10ED3">
        <w:rPr>
          <w:sz w:val="24"/>
        </w:rPr>
        <w:t xml:space="preserve">Il Segretario </w:t>
      </w:r>
      <w:r w:rsidR="0048776D" w:rsidRPr="00C10ED3">
        <w:rPr>
          <w:sz w:val="24"/>
        </w:rPr>
        <w:t>comunale</w:t>
      </w:r>
      <w:r w:rsidRPr="00C10ED3">
        <w:rPr>
          <w:sz w:val="24"/>
        </w:rPr>
        <w:t xml:space="preserve"> svolge le attività ed i compiti attribuitigli dalla Legge, dallo Statuto e dai Regolame</w:t>
      </w:r>
      <w:r w:rsidR="00DE1031" w:rsidRPr="00C10ED3">
        <w:rPr>
          <w:sz w:val="24"/>
        </w:rPr>
        <w:t>nti e/o atti di organizzazione.</w:t>
      </w:r>
    </w:p>
    <w:p w14:paraId="56A0621A" w14:textId="446E4378" w:rsidR="007D0546" w:rsidRPr="00C10ED3" w:rsidRDefault="000B0270" w:rsidP="005F7C7F">
      <w:pPr>
        <w:spacing w:after="120"/>
        <w:jc w:val="both"/>
        <w:rPr>
          <w:sz w:val="24"/>
        </w:rPr>
      </w:pPr>
      <w:r w:rsidRPr="00C10ED3">
        <w:rPr>
          <w:sz w:val="24"/>
        </w:rPr>
        <w:t>In particolare</w:t>
      </w:r>
      <w:r w:rsidR="00EC4609" w:rsidRPr="00C10ED3">
        <w:rPr>
          <w:sz w:val="24"/>
        </w:rPr>
        <w:t xml:space="preserve">, fatto salvo quanto stabilito dal </w:t>
      </w:r>
      <w:r w:rsidR="0048776D" w:rsidRPr="00C10ED3">
        <w:rPr>
          <w:sz w:val="24"/>
        </w:rPr>
        <w:t>Sindaco</w:t>
      </w:r>
      <w:r w:rsidR="007D0546" w:rsidRPr="00C10ED3">
        <w:rPr>
          <w:sz w:val="24"/>
        </w:rPr>
        <w:t xml:space="preserve"> nell’atto di delega di </w:t>
      </w:r>
      <w:r w:rsidR="007D0546" w:rsidRPr="004A782F">
        <w:rPr>
          <w:sz w:val="24"/>
        </w:rPr>
        <w:t>cui all’art. 3</w:t>
      </w:r>
      <w:r w:rsidR="003D1886" w:rsidRPr="004A782F">
        <w:rPr>
          <w:sz w:val="24"/>
        </w:rPr>
        <w:t>5</w:t>
      </w:r>
      <w:r w:rsidR="007D0546" w:rsidRPr="004A782F">
        <w:rPr>
          <w:sz w:val="24"/>
        </w:rPr>
        <w:t xml:space="preserve"> dello Statuto</w:t>
      </w:r>
      <w:r w:rsidR="007D0546" w:rsidRPr="00C10ED3">
        <w:rPr>
          <w:sz w:val="24"/>
        </w:rPr>
        <w:t xml:space="preserve"> </w:t>
      </w:r>
      <w:r w:rsidR="0048776D" w:rsidRPr="00C10ED3">
        <w:rPr>
          <w:sz w:val="24"/>
        </w:rPr>
        <w:t>comunale</w:t>
      </w:r>
      <w:r w:rsidR="007D0546" w:rsidRPr="00C10ED3">
        <w:rPr>
          <w:sz w:val="24"/>
        </w:rPr>
        <w:t>,</w:t>
      </w:r>
      <w:r w:rsidR="007D0546" w:rsidRPr="00C10ED3">
        <w:rPr>
          <w:b/>
          <w:sz w:val="24"/>
        </w:rPr>
        <w:t xml:space="preserve"> </w:t>
      </w:r>
      <w:r w:rsidR="007D0546" w:rsidRPr="00C10ED3">
        <w:rPr>
          <w:sz w:val="24"/>
        </w:rPr>
        <w:t>svolge i seguenti compiti.</w:t>
      </w:r>
    </w:p>
    <w:p w14:paraId="61E07275" w14:textId="77777777" w:rsidR="000B0270" w:rsidRPr="00C10ED3" w:rsidRDefault="007D0546" w:rsidP="005F7C7F">
      <w:pPr>
        <w:spacing w:after="120"/>
        <w:jc w:val="both"/>
        <w:rPr>
          <w:sz w:val="24"/>
        </w:rPr>
      </w:pPr>
      <w:r w:rsidRPr="00C10ED3">
        <w:rPr>
          <w:sz w:val="24"/>
        </w:rPr>
        <w:t>Fo</w:t>
      </w:r>
      <w:r w:rsidR="000B0270" w:rsidRPr="00C10ED3">
        <w:rPr>
          <w:sz w:val="24"/>
        </w:rPr>
        <w:t>rnisce il supporto a</w:t>
      </w:r>
      <w:r w:rsidR="0002792B" w:rsidRPr="00C10ED3">
        <w:rPr>
          <w:sz w:val="24"/>
        </w:rPr>
        <w:t xml:space="preserve">mministrativo all’attività del </w:t>
      </w:r>
      <w:r w:rsidR="0048776D" w:rsidRPr="00C10ED3">
        <w:rPr>
          <w:sz w:val="24"/>
        </w:rPr>
        <w:t>Consiglio</w:t>
      </w:r>
      <w:r w:rsidR="000B0270" w:rsidRPr="00C10ED3">
        <w:rPr>
          <w:sz w:val="24"/>
        </w:rPr>
        <w:t xml:space="preserve">, della </w:t>
      </w:r>
      <w:r w:rsidR="0048776D" w:rsidRPr="00C10ED3">
        <w:rPr>
          <w:sz w:val="24"/>
        </w:rPr>
        <w:t>Giunta</w:t>
      </w:r>
      <w:r w:rsidR="000B0270" w:rsidRPr="00C10ED3">
        <w:rPr>
          <w:sz w:val="24"/>
        </w:rPr>
        <w:t xml:space="preserve">, </w:t>
      </w:r>
      <w:r w:rsidRPr="00C10ED3">
        <w:rPr>
          <w:sz w:val="24"/>
        </w:rPr>
        <w:t xml:space="preserve">del </w:t>
      </w:r>
      <w:r w:rsidR="0048776D" w:rsidRPr="00C10ED3">
        <w:rPr>
          <w:sz w:val="24"/>
        </w:rPr>
        <w:t>Sindaco</w:t>
      </w:r>
      <w:r w:rsidRPr="00C10ED3">
        <w:rPr>
          <w:sz w:val="24"/>
        </w:rPr>
        <w:t xml:space="preserve">, degli assessori, dei consiglieri delegati, </w:t>
      </w:r>
      <w:r w:rsidR="000B0270" w:rsidRPr="00C10ED3">
        <w:rPr>
          <w:sz w:val="24"/>
        </w:rPr>
        <w:t xml:space="preserve">delle commissioni e dei gruppi consiliari, nonché il supporto tecnico, operativo e gestionale per </w:t>
      </w:r>
      <w:r w:rsidR="0002792B" w:rsidRPr="00C10ED3">
        <w:rPr>
          <w:sz w:val="24"/>
        </w:rPr>
        <w:t>le attività deliberative degli O</w:t>
      </w:r>
      <w:r w:rsidR="000B0270" w:rsidRPr="00C10ED3">
        <w:rPr>
          <w:sz w:val="24"/>
        </w:rPr>
        <w:t>rgani istituzionali. Fornisce inoltre il supporto tecnico ai responsabili dei servizi per l’adozione degli atti gestionali di loro competenza.</w:t>
      </w:r>
    </w:p>
    <w:p w14:paraId="7A93EBBC" w14:textId="77777777" w:rsidR="000B0270" w:rsidRPr="00C10ED3" w:rsidRDefault="000B0270" w:rsidP="005F7C7F">
      <w:pPr>
        <w:spacing w:after="120"/>
        <w:jc w:val="both"/>
        <w:rPr>
          <w:sz w:val="24"/>
        </w:rPr>
      </w:pPr>
      <w:r w:rsidRPr="00C10ED3">
        <w:rPr>
          <w:sz w:val="24"/>
        </w:rPr>
        <w:t>Sovraintende allo svolgimento delle funzioni dei funzionari responsabili dei servizi e ne coordina l’attività.</w:t>
      </w:r>
    </w:p>
    <w:p w14:paraId="17C78775" w14:textId="77777777" w:rsidR="00F34778" w:rsidRPr="00C10ED3" w:rsidRDefault="000B0270" w:rsidP="005B23BF">
      <w:pPr>
        <w:tabs>
          <w:tab w:val="left" w:pos="5400"/>
        </w:tabs>
        <w:jc w:val="both"/>
        <w:rPr>
          <w:sz w:val="24"/>
        </w:rPr>
      </w:pPr>
      <w:r w:rsidRPr="00C10ED3">
        <w:rPr>
          <w:sz w:val="24"/>
        </w:rPr>
        <w:t>Cura la gestione del personale adottando i relativi atti, compresi</w:t>
      </w:r>
      <w:r w:rsidR="00F34778" w:rsidRPr="00C10ED3">
        <w:rPr>
          <w:sz w:val="24"/>
        </w:rPr>
        <w:t>:</w:t>
      </w:r>
    </w:p>
    <w:p w14:paraId="5CA4463B" w14:textId="77777777" w:rsidR="00F34778" w:rsidRPr="00C10ED3" w:rsidRDefault="000B0270" w:rsidP="005B23BF">
      <w:pPr>
        <w:numPr>
          <w:ilvl w:val="0"/>
          <w:numId w:val="11"/>
        </w:numPr>
        <w:tabs>
          <w:tab w:val="left" w:pos="5400"/>
        </w:tabs>
        <w:jc w:val="both"/>
        <w:rPr>
          <w:sz w:val="24"/>
        </w:rPr>
      </w:pPr>
      <w:r w:rsidRPr="00C10ED3">
        <w:rPr>
          <w:sz w:val="24"/>
        </w:rPr>
        <w:t xml:space="preserve">la sottoscrizione del </w:t>
      </w:r>
      <w:r w:rsidR="00F34778" w:rsidRPr="00C10ED3">
        <w:rPr>
          <w:sz w:val="24"/>
        </w:rPr>
        <w:t>contratto individuale di lavoro;</w:t>
      </w:r>
      <w:r w:rsidRPr="00C10ED3">
        <w:rPr>
          <w:sz w:val="24"/>
        </w:rPr>
        <w:t xml:space="preserve"> </w:t>
      </w:r>
    </w:p>
    <w:p w14:paraId="25271E27" w14:textId="77777777" w:rsidR="00883D87" w:rsidRPr="00C10ED3" w:rsidRDefault="00883D87" w:rsidP="00F34778">
      <w:pPr>
        <w:numPr>
          <w:ilvl w:val="0"/>
          <w:numId w:val="11"/>
        </w:numPr>
        <w:tabs>
          <w:tab w:val="left" w:pos="5400"/>
        </w:tabs>
        <w:jc w:val="both"/>
        <w:rPr>
          <w:sz w:val="24"/>
        </w:rPr>
      </w:pPr>
      <w:r w:rsidRPr="00C10ED3">
        <w:rPr>
          <w:sz w:val="24"/>
        </w:rPr>
        <w:t>la sottoscrizione dei verbali di concertazione</w:t>
      </w:r>
      <w:r w:rsidR="00452B11" w:rsidRPr="00C10ED3">
        <w:rPr>
          <w:sz w:val="24"/>
        </w:rPr>
        <w:t xml:space="preserve"> e degli accordi aziendali decentrati;</w:t>
      </w:r>
    </w:p>
    <w:p w14:paraId="68BC740A" w14:textId="77777777" w:rsidR="00F34778" w:rsidRPr="00C10ED3" w:rsidRDefault="000B0270" w:rsidP="00F34778">
      <w:pPr>
        <w:numPr>
          <w:ilvl w:val="0"/>
          <w:numId w:val="11"/>
        </w:numPr>
        <w:tabs>
          <w:tab w:val="left" w:pos="5400"/>
        </w:tabs>
        <w:jc w:val="both"/>
        <w:rPr>
          <w:sz w:val="24"/>
        </w:rPr>
      </w:pPr>
      <w:r w:rsidRPr="00C10ED3">
        <w:rPr>
          <w:sz w:val="24"/>
        </w:rPr>
        <w:t>l’autorizzazi</w:t>
      </w:r>
      <w:r w:rsidR="00F34778" w:rsidRPr="00C10ED3">
        <w:rPr>
          <w:sz w:val="24"/>
        </w:rPr>
        <w:t>one del lavoro straordinario;</w:t>
      </w:r>
    </w:p>
    <w:p w14:paraId="20BC947A" w14:textId="77777777" w:rsidR="00F34778" w:rsidRPr="00C10ED3" w:rsidRDefault="0002792B" w:rsidP="00F34778">
      <w:pPr>
        <w:numPr>
          <w:ilvl w:val="0"/>
          <w:numId w:val="11"/>
        </w:numPr>
        <w:tabs>
          <w:tab w:val="left" w:pos="5400"/>
        </w:tabs>
        <w:jc w:val="both"/>
        <w:rPr>
          <w:sz w:val="24"/>
        </w:rPr>
      </w:pPr>
      <w:r w:rsidRPr="00C10ED3">
        <w:rPr>
          <w:sz w:val="24"/>
        </w:rPr>
        <w:t>l’</w:t>
      </w:r>
      <w:r w:rsidR="000B0270" w:rsidRPr="00C10ED3">
        <w:rPr>
          <w:sz w:val="24"/>
        </w:rPr>
        <w:t>autorizzazione ad effettuare missioni e trasferte ed a partecipare a corsi di formazione e/o di aggiornamento</w:t>
      </w:r>
      <w:r w:rsidR="007A42BB" w:rsidRPr="00C10ED3">
        <w:rPr>
          <w:sz w:val="24"/>
        </w:rPr>
        <w:t xml:space="preserve"> al personale del proprio servizio</w:t>
      </w:r>
      <w:r w:rsidR="00F34778" w:rsidRPr="00C10ED3">
        <w:rPr>
          <w:sz w:val="24"/>
        </w:rPr>
        <w:t xml:space="preserve"> e d</w:t>
      </w:r>
      <w:r w:rsidR="00883D87" w:rsidRPr="00C10ED3">
        <w:rPr>
          <w:sz w:val="24"/>
        </w:rPr>
        <w:t>e</w:t>
      </w:r>
      <w:r w:rsidR="005E0490" w:rsidRPr="00C10ED3">
        <w:rPr>
          <w:sz w:val="24"/>
        </w:rPr>
        <w:t>i Responsabili dei s</w:t>
      </w:r>
      <w:r w:rsidR="00F34778" w:rsidRPr="00C10ED3">
        <w:rPr>
          <w:sz w:val="24"/>
        </w:rPr>
        <w:t>ervizi;</w:t>
      </w:r>
    </w:p>
    <w:p w14:paraId="7D98D4EC" w14:textId="77777777" w:rsidR="00F34778" w:rsidRPr="00C10ED3" w:rsidRDefault="000B0270" w:rsidP="00F34778">
      <w:pPr>
        <w:numPr>
          <w:ilvl w:val="0"/>
          <w:numId w:val="11"/>
        </w:numPr>
        <w:tabs>
          <w:tab w:val="left" w:pos="5400"/>
        </w:tabs>
        <w:jc w:val="both"/>
        <w:rPr>
          <w:sz w:val="24"/>
        </w:rPr>
      </w:pPr>
      <w:r w:rsidRPr="00C10ED3">
        <w:rPr>
          <w:sz w:val="24"/>
        </w:rPr>
        <w:t>l'autorizzazione a svolgere incarichi esterni e la concessione di ferie, permessi ed aspettative</w:t>
      </w:r>
      <w:r w:rsidR="00F34778" w:rsidRPr="00C10ED3">
        <w:rPr>
          <w:sz w:val="24"/>
        </w:rPr>
        <w:t>;</w:t>
      </w:r>
    </w:p>
    <w:p w14:paraId="6B2D624F" w14:textId="059FA7E6" w:rsidR="00C832E1" w:rsidRPr="00C10ED3" w:rsidRDefault="00C832E1" w:rsidP="00F34778">
      <w:pPr>
        <w:numPr>
          <w:ilvl w:val="0"/>
          <w:numId w:val="11"/>
        </w:numPr>
        <w:tabs>
          <w:tab w:val="left" w:pos="5400"/>
        </w:tabs>
        <w:jc w:val="both"/>
        <w:rPr>
          <w:sz w:val="24"/>
        </w:rPr>
      </w:pPr>
      <w:r w:rsidRPr="00C10ED3">
        <w:rPr>
          <w:sz w:val="24"/>
        </w:rPr>
        <w:t>l’attribuzione e</w:t>
      </w:r>
      <w:r w:rsidR="000B0270" w:rsidRPr="00C10ED3">
        <w:rPr>
          <w:sz w:val="24"/>
        </w:rPr>
        <w:t xml:space="preserve"> liquidazione delle indennità</w:t>
      </w:r>
      <w:r w:rsidRPr="00C10ED3">
        <w:rPr>
          <w:sz w:val="24"/>
        </w:rPr>
        <w:t xml:space="preserve"> di coordinamento</w:t>
      </w:r>
      <w:r w:rsidR="00B9196D" w:rsidRPr="00C10ED3">
        <w:rPr>
          <w:sz w:val="24"/>
        </w:rPr>
        <w:t xml:space="preserve"> di squadre di operai in base alla deliberazione</w:t>
      </w:r>
      <w:r w:rsidR="00D24E3A">
        <w:rPr>
          <w:sz w:val="24"/>
        </w:rPr>
        <w:t>;</w:t>
      </w:r>
    </w:p>
    <w:p w14:paraId="47216536" w14:textId="77777777" w:rsidR="00F34778" w:rsidRPr="00C10ED3" w:rsidRDefault="00C832E1" w:rsidP="00F34778">
      <w:pPr>
        <w:numPr>
          <w:ilvl w:val="0"/>
          <w:numId w:val="11"/>
        </w:numPr>
        <w:tabs>
          <w:tab w:val="left" w:pos="5400"/>
        </w:tabs>
        <w:jc w:val="both"/>
        <w:rPr>
          <w:sz w:val="24"/>
        </w:rPr>
      </w:pPr>
      <w:r w:rsidRPr="00C10ED3">
        <w:rPr>
          <w:sz w:val="24"/>
        </w:rPr>
        <w:t>l’attribuzione indennità al personale operaio temporaneamente addetto a lavori disagiati o rischiosi secondo le indicazioni fornite dalla Giunta comunale</w:t>
      </w:r>
      <w:r w:rsidR="00F10E4B" w:rsidRPr="00C10ED3">
        <w:rPr>
          <w:sz w:val="24"/>
        </w:rPr>
        <w:t>;</w:t>
      </w:r>
    </w:p>
    <w:p w14:paraId="6734B3D6" w14:textId="5F514A64" w:rsidR="00F10E4B" w:rsidRPr="00C10ED3" w:rsidRDefault="00F10E4B" w:rsidP="00F34778">
      <w:pPr>
        <w:numPr>
          <w:ilvl w:val="0"/>
          <w:numId w:val="11"/>
        </w:numPr>
        <w:tabs>
          <w:tab w:val="left" w:pos="5400"/>
        </w:tabs>
        <w:jc w:val="both"/>
        <w:rPr>
          <w:sz w:val="24"/>
        </w:rPr>
      </w:pPr>
      <w:r w:rsidRPr="00C10ED3">
        <w:rPr>
          <w:sz w:val="24"/>
        </w:rPr>
        <w:t>l’individuazione dei dipendenti addetti e fissazione dei relativi turni;</w:t>
      </w:r>
    </w:p>
    <w:p w14:paraId="6BE4162B" w14:textId="77777777" w:rsidR="00573ADF" w:rsidRPr="00C10ED3" w:rsidRDefault="00573ADF" w:rsidP="00573ADF">
      <w:pPr>
        <w:pStyle w:val="Corpotesto"/>
        <w:numPr>
          <w:ilvl w:val="0"/>
          <w:numId w:val="11"/>
        </w:numPr>
        <w:spacing w:before="0" w:beforeAutospacing="0" w:after="0" w:afterAutospacing="0"/>
        <w:jc w:val="both"/>
        <w:rPr>
          <w:rFonts w:ascii="Times New Roman" w:eastAsia="Times New Roman" w:hAnsi="Times New Roman" w:cs="Times New Roman"/>
          <w:color w:val="auto"/>
        </w:rPr>
      </w:pPr>
      <w:r w:rsidRPr="00C10ED3">
        <w:rPr>
          <w:rFonts w:ascii="Times New Roman" w:eastAsia="Times New Roman" w:hAnsi="Times New Roman" w:cs="Times New Roman"/>
          <w:color w:val="auto"/>
        </w:rPr>
        <w:t xml:space="preserve">la trasformazione temporanea del rapporto di lavoro </w:t>
      </w:r>
      <w:r w:rsidR="000D4CFD" w:rsidRPr="00C10ED3">
        <w:rPr>
          <w:rFonts w:ascii="Times New Roman" w:eastAsia="Times New Roman" w:hAnsi="Times New Roman" w:cs="Times New Roman"/>
          <w:color w:val="auto"/>
        </w:rPr>
        <w:t>d</w:t>
      </w:r>
      <w:r w:rsidRPr="00C10ED3">
        <w:rPr>
          <w:rFonts w:ascii="Times New Roman" w:eastAsia="Times New Roman" w:hAnsi="Times New Roman" w:cs="Times New Roman"/>
          <w:color w:val="auto"/>
        </w:rPr>
        <w:t>a tempo pieno in ra</w:t>
      </w:r>
      <w:r w:rsidR="00883D87" w:rsidRPr="00C10ED3">
        <w:rPr>
          <w:rFonts w:ascii="Times New Roman" w:eastAsia="Times New Roman" w:hAnsi="Times New Roman" w:cs="Times New Roman"/>
          <w:color w:val="auto"/>
        </w:rPr>
        <w:t>pporto a tempo</w:t>
      </w:r>
      <w:r w:rsidRPr="00C10ED3">
        <w:rPr>
          <w:rFonts w:ascii="Times New Roman" w:eastAsia="Times New Roman" w:hAnsi="Times New Roman" w:cs="Times New Roman"/>
          <w:color w:val="auto"/>
        </w:rPr>
        <w:t xml:space="preserve"> parziale;</w:t>
      </w:r>
    </w:p>
    <w:p w14:paraId="2833725F" w14:textId="79324F65" w:rsidR="009C62F3" w:rsidRDefault="00F34778" w:rsidP="005B23BF">
      <w:pPr>
        <w:numPr>
          <w:ilvl w:val="0"/>
          <w:numId w:val="11"/>
        </w:numPr>
        <w:tabs>
          <w:tab w:val="left" w:pos="5400"/>
        </w:tabs>
        <w:spacing w:after="120"/>
        <w:jc w:val="both"/>
        <w:rPr>
          <w:sz w:val="24"/>
        </w:rPr>
      </w:pPr>
      <w:r w:rsidRPr="00C10ED3">
        <w:rPr>
          <w:sz w:val="24"/>
        </w:rPr>
        <w:t>a</w:t>
      </w:r>
      <w:r w:rsidR="009C62F3" w:rsidRPr="00C10ED3">
        <w:rPr>
          <w:sz w:val="24"/>
        </w:rPr>
        <w:t>ssegna gli incarichi a mansioni superiori</w:t>
      </w:r>
      <w:r w:rsidR="0021670B" w:rsidRPr="00C10ED3">
        <w:rPr>
          <w:sz w:val="24"/>
        </w:rPr>
        <w:t xml:space="preserve"> </w:t>
      </w:r>
      <w:r w:rsidRPr="00C10ED3">
        <w:rPr>
          <w:sz w:val="24"/>
        </w:rPr>
        <w:t xml:space="preserve">e </w:t>
      </w:r>
      <w:r w:rsidR="009C62F3" w:rsidRPr="00C10ED3">
        <w:rPr>
          <w:sz w:val="24"/>
        </w:rPr>
        <w:t>predispone la valutazione annuale del personale</w:t>
      </w:r>
      <w:r w:rsidR="00E91AC9">
        <w:rPr>
          <w:sz w:val="24"/>
        </w:rPr>
        <w:t>;</w:t>
      </w:r>
    </w:p>
    <w:p w14:paraId="5DDC543B" w14:textId="366D9699" w:rsidR="00E91AC9" w:rsidRDefault="00E91AC9" w:rsidP="00E91AC9">
      <w:pPr>
        <w:pStyle w:val="Textbody"/>
        <w:numPr>
          <w:ilvl w:val="0"/>
          <w:numId w:val="11"/>
        </w:numPr>
        <w:rPr>
          <w:sz w:val="24"/>
        </w:rPr>
      </w:pPr>
      <w:r w:rsidRPr="004A782F">
        <w:rPr>
          <w:sz w:val="24"/>
        </w:rPr>
        <w:t xml:space="preserve">gestione del servizio assicurativo in riferimento </w:t>
      </w:r>
      <w:r w:rsidR="00C25818" w:rsidRPr="004A782F">
        <w:rPr>
          <w:sz w:val="24"/>
        </w:rPr>
        <w:t xml:space="preserve">ad </w:t>
      </w:r>
      <w:r w:rsidRPr="004A782F">
        <w:rPr>
          <w:sz w:val="24"/>
        </w:rPr>
        <w:t>amministratori e dipe</w:t>
      </w:r>
      <w:r w:rsidR="00C25818" w:rsidRPr="004A782F">
        <w:rPr>
          <w:sz w:val="24"/>
        </w:rPr>
        <w:t>n</w:t>
      </w:r>
      <w:r w:rsidRPr="004A782F">
        <w:rPr>
          <w:sz w:val="24"/>
        </w:rPr>
        <w:t>denti;</w:t>
      </w:r>
    </w:p>
    <w:p w14:paraId="536F3D6A" w14:textId="77777777" w:rsidR="000D17E3" w:rsidRPr="000D17E3" w:rsidRDefault="000D17E3" w:rsidP="000D17E3">
      <w:pPr>
        <w:numPr>
          <w:ilvl w:val="0"/>
          <w:numId w:val="11"/>
        </w:numPr>
        <w:jc w:val="both"/>
        <w:rPr>
          <w:iCs/>
          <w:sz w:val="24"/>
        </w:rPr>
      </w:pPr>
      <w:r w:rsidRPr="000D17E3">
        <w:rPr>
          <w:iCs/>
          <w:sz w:val="24"/>
        </w:rPr>
        <w:t>i criteri e l’individuazione delle posizioni di lavoro di area direttiva;</w:t>
      </w:r>
    </w:p>
    <w:p w14:paraId="60FA14A9" w14:textId="77777777" w:rsidR="000D17E3" w:rsidRPr="000D17E3" w:rsidRDefault="000D17E3" w:rsidP="000D17E3">
      <w:pPr>
        <w:pStyle w:val="Corpotesto"/>
        <w:numPr>
          <w:ilvl w:val="0"/>
          <w:numId w:val="11"/>
        </w:numPr>
        <w:spacing w:before="0" w:beforeAutospacing="0" w:after="0" w:afterAutospacing="0"/>
        <w:jc w:val="both"/>
        <w:rPr>
          <w:rFonts w:ascii="Times New Roman" w:eastAsia="Times New Roman" w:hAnsi="Times New Roman" w:cs="Times New Roman"/>
          <w:iCs/>
          <w:color w:val="auto"/>
        </w:rPr>
      </w:pPr>
      <w:r w:rsidRPr="000D17E3">
        <w:rPr>
          <w:rFonts w:ascii="Times New Roman" w:eastAsia="Times New Roman" w:hAnsi="Times New Roman" w:cs="Times New Roman"/>
          <w:iCs/>
          <w:color w:val="auto"/>
        </w:rPr>
        <w:t>individuare le posizioni di lavoro, appartenenti alla categoria B e C livello base, destinatarie dell'indennità per funzioni di coordinamento e per mansioni particolarmente rilevanti;</w:t>
      </w:r>
    </w:p>
    <w:p w14:paraId="74F7901A" w14:textId="25854A27" w:rsidR="000D17E3" w:rsidRPr="000D17E3" w:rsidRDefault="000D17E3" w:rsidP="000D17E3">
      <w:pPr>
        <w:numPr>
          <w:ilvl w:val="0"/>
          <w:numId w:val="11"/>
        </w:numPr>
        <w:jc w:val="both"/>
        <w:rPr>
          <w:iCs/>
          <w:sz w:val="24"/>
        </w:rPr>
      </w:pPr>
      <w:r w:rsidRPr="000D17E3">
        <w:rPr>
          <w:iCs/>
          <w:sz w:val="24"/>
        </w:rPr>
        <w:t>la revoca degli incarichi  di di area direttiva;</w:t>
      </w:r>
    </w:p>
    <w:p w14:paraId="5860272F" w14:textId="77777777" w:rsidR="000D17E3" w:rsidRPr="000D17E3" w:rsidRDefault="000D17E3" w:rsidP="000D17E3">
      <w:pPr>
        <w:numPr>
          <w:ilvl w:val="0"/>
          <w:numId w:val="11"/>
        </w:numPr>
        <w:jc w:val="both"/>
        <w:rPr>
          <w:iCs/>
          <w:sz w:val="24"/>
        </w:rPr>
      </w:pPr>
      <w:r w:rsidRPr="000D17E3">
        <w:rPr>
          <w:iCs/>
          <w:sz w:val="24"/>
        </w:rPr>
        <w:t>l’ammontare delle indennità attribuite alle singole posizioni organizzative;</w:t>
      </w:r>
    </w:p>
    <w:p w14:paraId="62C4250D" w14:textId="77777777" w:rsidR="000D17E3" w:rsidRPr="000D17E3" w:rsidRDefault="000D17E3" w:rsidP="000D17E3">
      <w:pPr>
        <w:numPr>
          <w:ilvl w:val="0"/>
          <w:numId w:val="11"/>
        </w:numPr>
        <w:jc w:val="both"/>
        <w:rPr>
          <w:iCs/>
          <w:sz w:val="24"/>
        </w:rPr>
      </w:pPr>
      <w:r w:rsidRPr="000D17E3">
        <w:rPr>
          <w:iCs/>
          <w:sz w:val="24"/>
        </w:rPr>
        <w:t>l’assegnazione di mansioni superiori al personale dell’ente che assuma la responsabilità temporanea di servizi gestiti in forma associata;</w:t>
      </w:r>
    </w:p>
    <w:p w14:paraId="19CE54A4" w14:textId="77777777" w:rsidR="000D17E3" w:rsidRPr="000D17E3" w:rsidRDefault="000D17E3" w:rsidP="000D17E3">
      <w:pPr>
        <w:numPr>
          <w:ilvl w:val="0"/>
          <w:numId w:val="11"/>
        </w:numPr>
        <w:jc w:val="both"/>
        <w:rPr>
          <w:iCs/>
          <w:sz w:val="24"/>
        </w:rPr>
      </w:pPr>
      <w:r w:rsidRPr="000D17E3">
        <w:rPr>
          <w:iCs/>
          <w:sz w:val="24"/>
        </w:rPr>
        <w:t>l’approvazione dell’ipotesi degli accordi aziendali decentrati;</w:t>
      </w:r>
    </w:p>
    <w:p w14:paraId="25373EC1" w14:textId="77777777" w:rsidR="000D17E3" w:rsidRPr="004A782F" w:rsidRDefault="000D17E3" w:rsidP="000D17E3">
      <w:pPr>
        <w:pStyle w:val="Textbody"/>
        <w:ind w:left="720"/>
        <w:rPr>
          <w:sz w:val="24"/>
        </w:rPr>
      </w:pPr>
    </w:p>
    <w:p w14:paraId="1A1CCC75" w14:textId="77777777" w:rsidR="00E91AC9" w:rsidRPr="00C10ED3" w:rsidRDefault="00E91AC9" w:rsidP="00E91AC9">
      <w:pPr>
        <w:tabs>
          <w:tab w:val="left" w:pos="5400"/>
        </w:tabs>
        <w:spacing w:after="120"/>
        <w:ind w:left="720"/>
        <w:jc w:val="both"/>
        <w:rPr>
          <w:sz w:val="24"/>
        </w:rPr>
      </w:pPr>
    </w:p>
    <w:p w14:paraId="58B77F00" w14:textId="77777777" w:rsidR="00984BE6" w:rsidRPr="00C10ED3" w:rsidRDefault="00F34778" w:rsidP="005B23BF">
      <w:pPr>
        <w:spacing w:after="120"/>
        <w:jc w:val="both"/>
        <w:rPr>
          <w:sz w:val="24"/>
        </w:rPr>
      </w:pPr>
      <w:r w:rsidRPr="00C10ED3">
        <w:rPr>
          <w:sz w:val="24"/>
        </w:rPr>
        <w:t>Il tutto, sulla scorta delle vigenti disposizioni di legge/regolamentari/ di contratto e sulla base degli schemi di atti predisposti dal Servizio Finanziario.</w:t>
      </w:r>
    </w:p>
    <w:p w14:paraId="129010B3" w14:textId="77777777" w:rsidR="00F34778" w:rsidRPr="00C10ED3" w:rsidRDefault="009C62F3" w:rsidP="005F7C7F">
      <w:pPr>
        <w:spacing w:after="120"/>
        <w:jc w:val="both"/>
        <w:rPr>
          <w:sz w:val="24"/>
        </w:rPr>
      </w:pPr>
      <w:r w:rsidRPr="00C10ED3">
        <w:rPr>
          <w:sz w:val="24"/>
        </w:rPr>
        <w:t>Si occupa dell’organizzazione del personale, dell’analisi dei fabbisog</w:t>
      </w:r>
      <w:r w:rsidR="007F7E89" w:rsidRPr="00C10ED3">
        <w:rPr>
          <w:sz w:val="24"/>
        </w:rPr>
        <w:t>ni e delle verifiche di qualità.</w:t>
      </w:r>
    </w:p>
    <w:p w14:paraId="3BDD5382" w14:textId="77777777" w:rsidR="00F34778" w:rsidRPr="00C10ED3" w:rsidRDefault="009C62F3" w:rsidP="005F7C7F">
      <w:pPr>
        <w:spacing w:after="120"/>
        <w:jc w:val="both"/>
        <w:rPr>
          <w:sz w:val="24"/>
        </w:rPr>
      </w:pPr>
      <w:r w:rsidRPr="00C10ED3">
        <w:rPr>
          <w:sz w:val="24"/>
        </w:rPr>
        <w:t>Fornisce assistenza nei rapporti con le organizzazioni sindacali in partic</w:t>
      </w:r>
      <w:r w:rsidR="007F7E89" w:rsidRPr="00C10ED3">
        <w:rPr>
          <w:sz w:val="24"/>
        </w:rPr>
        <w:t>olare per vertenze e trattative.</w:t>
      </w:r>
    </w:p>
    <w:p w14:paraId="34D969B6" w14:textId="77777777" w:rsidR="00EE2E8A" w:rsidRPr="00C10ED3" w:rsidRDefault="009C62F3" w:rsidP="005B23BF">
      <w:pPr>
        <w:spacing w:after="120"/>
        <w:jc w:val="both"/>
        <w:rPr>
          <w:sz w:val="24"/>
        </w:rPr>
      </w:pPr>
      <w:r w:rsidRPr="00C10ED3">
        <w:rPr>
          <w:sz w:val="24"/>
        </w:rPr>
        <w:t>Conduce le trattative nella contrattazione decentrata salva diversa previsione degli</w:t>
      </w:r>
      <w:r w:rsidR="007F7E89" w:rsidRPr="00C10ED3">
        <w:rPr>
          <w:sz w:val="24"/>
        </w:rPr>
        <w:t xml:space="preserve"> accordi collettivi di comparto.</w:t>
      </w:r>
    </w:p>
    <w:p w14:paraId="13B92989" w14:textId="2F6F64BF" w:rsidR="00EE2E8A" w:rsidRDefault="00EE2E8A" w:rsidP="005B23BF">
      <w:pPr>
        <w:spacing w:after="120"/>
        <w:jc w:val="both"/>
        <w:rPr>
          <w:sz w:val="24"/>
        </w:rPr>
      </w:pPr>
      <w:r w:rsidRPr="00C10ED3">
        <w:rPr>
          <w:sz w:val="24"/>
        </w:rPr>
        <w:lastRenderedPageBreak/>
        <w:t>Provvede agli adempimenti disciplinari e all’irrogazione delle sanzioni disciplinari.</w:t>
      </w:r>
    </w:p>
    <w:p w14:paraId="5F78B459" w14:textId="2FD815EA" w:rsidR="003B7A43" w:rsidRPr="00C10ED3" w:rsidRDefault="003B7A43" w:rsidP="005B23BF">
      <w:pPr>
        <w:spacing w:after="120"/>
        <w:jc w:val="both"/>
        <w:rPr>
          <w:sz w:val="24"/>
        </w:rPr>
      </w:pPr>
      <w:r w:rsidRPr="005E3D45">
        <w:rPr>
          <w:sz w:val="24"/>
        </w:rPr>
        <w:t xml:space="preserve">Gestisce il servizio di protocollo </w:t>
      </w:r>
      <w:r w:rsidR="006E3170" w:rsidRPr="005E3D45">
        <w:rPr>
          <w:sz w:val="24"/>
        </w:rPr>
        <w:t xml:space="preserve">in condivisione </w:t>
      </w:r>
      <w:r w:rsidRPr="005E3D45">
        <w:rPr>
          <w:sz w:val="24"/>
        </w:rPr>
        <w:t>con l’ufficio demografico;</w:t>
      </w:r>
      <w:r>
        <w:rPr>
          <w:sz w:val="24"/>
        </w:rPr>
        <w:t xml:space="preserve"> </w:t>
      </w:r>
    </w:p>
    <w:p w14:paraId="417B2C02" w14:textId="4C9FDAB5" w:rsidR="00EE2E8A" w:rsidRPr="00C10ED3" w:rsidRDefault="00300A85" w:rsidP="005F7C7F">
      <w:pPr>
        <w:spacing w:after="120"/>
        <w:jc w:val="both"/>
        <w:rPr>
          <w:sz w:val="24"/>
        </w:rPr>
      </w:pPr>
      <w:r w:rsidRPr="00C10ED3">
        <w:rPr>
          <w:sz w:val="24"/>
        </w:rPr>
        <w:t>Gestisce, sulla base delle indicazioni della Giunta, la programmazione dei concorsi e delle selezioni e</w:t>
      </w:r>
      <w:r w:rsidR="00452B11" w:rsidRPr="00C10ED3">
        <w:rPr>
          <w:sz w:val="24"/>
        </w:rPr>
        <w:t xml:space="preserve"> delle progressioni e</w:t>
      </w:r>
      <w:r w:rsidRPr="00C10ED3">
        <w:rPr>
          <w:sz w:val="24"/>
        </w:rPr>
        <w:t>, in generale, delle assunzioni del personale. Segue le procedure di assunzione del personale, comprese l’indizione della procedura e l’assunzione</w:t>
      </w:r>
      <w:r w:rsidR="00EE2E8A" w:rsidRPr="00C10ED3">
        <w:rPr>
          <w:sz w:val="24"/>
        </w:rPr>
        <w:t>. Provvede all’assunzione del personale temporaneo. E’altresì competente a concedere la proroga del rapporto di lavoro temporaneo.</w:t>
      </w:r>
    </w:p>
    <w:p w14:paraId="2D542E42" w14:textId="77777777" w:rsidR="003C2D71" w:rsidRPr="00C10ED3" w:rsidRDefault="007F7E89" w:rsidP="005F7C7F">
      <w:pPr>
        <w:spacing w:after="120"/>
        <w:jc w:val="both"/>
        <w:rPr>
          <w:sz w:val="24"/>
        </w:rPr>
      </w:pPr>
      <w:r w:rsidRPr="00C10ED3">
        <w:rPr>
          <w:sz w:val="24"/>
        </w:rPr>
        <w:t>È il referente/responsabile, per la propria sfera di competenza per tutte le attività volte a gestire, garantire e verificare la trasmissione dei dati o l’accesso diretto agli stessi</w:t>
      </w:r>
      <w:r w:rsidR="00201AE9" w:rsidRPr="00C10ED3">
        <w:rPr>
          <w:sz w:val="24"/>
        </w:rPr>
        <w:t xml:space="preserve">, </w:t>
      </w:r>
      <w:r w:rsidR="00F34FDA" w:rsidRPr="00C10ED3">
        <w:rPr>
          <w:sz w:val="24"/>
        </w:rPr>
        <w:t>ai sensi de</w:t>
      </w:r>
      <w:r w:rsidRPr="00C10ED3">
        <w:rPr>
          <w:sz w:val="24"/>
        </w:rPr>
        <w:t>ll’art.15 della Legge 11 novembre 201</w:t>
      </w:r>
      <w:r w:rsidR="00502AB7" w:rsidRPr="00C10ED3">
        <w:rPr>
          <w:sz w:val="24"/>
        </w:rPr>
        <w:t>1</w:t>
      </w:r>
      <w:r w:rsidRPr="00C10ED3">
        <w:rPr>
          <w:sz w:val="24"/>
        </w:rPr>
        <w:t>, n.183.</w:t>
      </w:r>
    </w:p>
    <w:p w14:paraId="117F522D" w14:textId="12B2ECA0" w:rsidR="00502AB7" w:rsidRPr="00C10ED3" w:rsidRDefault="00502AB7" w:rsidP="005F7C7F">
      <w:pPr>
        <w:spacing w:after="120"/>
        <w:jc w:val="both"/>
        <w:rPr>
          <w:sz w:val="24"/>
        </w:rPr>
      </w:pPr>
      <w:r w:rsidRPr="00C10ED3">
        <w:rPr>
          <w:sz w:val="24"/>
        </w:rPr>
        <w:t xml:space="preserve">Il segretario comunale, ai sensi dell’art. 1 comma 7 secondo capoverso della Legge 190/2012, è il Responsabile </w:t>
      </w:r>
      <w:r w:rsidR="001F6E4E" w:rsidRPr="00C10ED3">
        <w:rPr>
          <w:sz w:val="24"/>
        </w:rPr>
        <w:t xml:space="preserve">della prevenzione della corruzione e della trasparenza </w:t>
      </w:r>
      <w:r w:rsidRPr="00C10ED3">
        <w:rPr>
          <w:sz w:val="24"/>
        </w:rPr>
        <w:t xml:space="preserve"> del Comune di </w:t>
      </w:r>
      <w:r w:rsidR="00D24E3A">
        <w:rPr>
          <w:sz w:val="24"/>
        </w:rPr>
        <w:t>Bedollo</w:t>
      </w:r>
      <w:r w:rsidRPr="00C10ED3">
        <w:rPr>
          <w:sz w:val="24"/>
        </w:rPr>
        <w:t>.</w:t>
      </w:r>
    </w:p>
    <w:p w14:paraId="5C8044AA" w14:textId="77777777" w:rsidR="00E57B6C" w:rsidRPr="00C10ED3" w:rsidRDefault="00F34778" w:rsidP="005F7C7F">
      <w:pPr>
        <w:jc w:val="both"/>
        <w:rPr>
          <w:b/>
          <w:i/>
          <w:sz w:val="24"/>
        </w:rPr>
      </w:pPr>
      <w:r w:rsidRPr="00C10ED3">
        <w:rPr>
          <w:i/>
          <w:sz w:val="24"/>
        </w:rPr>
        <w:t>Rimane di competenza</w:t>
      </w:r>
      <w:r w:rsidR="00E57B6C" w:rsidRPr="00C10ED3">
        <w:rPr>
          <w:b/>
          <w:i/>
          <w:sz w:val="24"/>
        </w:rPr>
        <w:t xml:space="preserve"> della Giunta</w:t>
      </w:r>
    </w:p>
    <w:p w14:paraId="3FD71010" w14:textId="77777777" w:rsidR="00E57B6C" w:rsidRPr="00C10ED3" w:rsidRDefault="00E57B6C" w:rsidP="005F7C7F">
      <w:pPr>
        <w:pStyle w:val="Corpotesto"/>
        <w:numPr>
          <w:ilvl w:val="0"/>
          <w:numId w:val="12"/>
        </w:numPr>
        <w:spacing w:before="0" w:beforeAutospacing="0" w:after="0" w:afterAutospacing="0"/>
        <w:ind w:hanging="21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 xml:space="preserve">l’approvazione delle graduatorie di merito; </w:t>
      </w:r>
    </w:p>
    <w:p w14:paraId="38901BA4" w14:textId="77777777" w:rsidR="00E57B6C" w:rsidRPr="00C10ED3" w:rsidRDefault="00E57B6C" w:rsidP="003B326F">
      <w:pPr>
        <w:pStyle w:val="Corpotesto"/>
        <w:numPr>
          <w:ilvl w:val="0"/>
          <w:numId w:val="12"/>
        </w:numPr>
        <w:spacing w:before="0" w:beforeAutospacing="0" w:after="0" w:afterAutospacing="0"/>
        <w:ind w:hanging="21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la nomina dei vincitori;</w:t>
      </w:r>
    </w:p>
    <w:p w14:paraId="0B8136A7" w14:textId="77777777" w:rsidR="00E57B6C" w:rsidRPr="00C10ED3" w:rsidRDefault="00E57B6C" w:rsidP="00E57B6C">
      <w:pPr>
        <w:pStyle w:val="Corpotesto"/>
        <w:numPr>
          <w:ilvl w:val="0"/>
          <w:numId w:val="12"/>
        </w:numPr>
        <w:spacing w:before="0" w:beforeAutospacing="0" w:after="0" w:afterAutospacing="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la valutazione del periodo di prova, previo parere del Seg</w:t>
      </w:r>
      <w:r w:rsidR="00403220" w:rsidRPr="00C10ED3">
        <w:rPr>
          <w:rFonts w:ascii="Times New Roman" w:eastAsia="Times New Roman" w:hAnsi="Times New Roman" w:cs="Times New Roman"/>
          <w:i/>
          <w:color w:val="auto"/>
        </w:rPr>
        <w:t>retario comunale</w:t>
      </w:r>
      <w:r w:rsidRPr="00C10ED3">
        <w:rPr>
          <w:rFonts w:ascii="Times New Roman" w:eastAsia="Times New Roman" w:hAnsi="Times New Roman" w:cs="Times New Roman"/>
          <w:i/>
          <w:color w:val="auto"/>
        </w:rPr>
        <w:t>;</w:t>
      </w:r>
    </w:p>
    <w:p w14:paraId="771A507F" w14:textId="77777777" w:rsidR="003559EF" w:rsidRPr="00C10ED3" w:rsidRDefault="003559EF" w:rsidP="003559EF">
      <w:pPr>
        <w:pStyle w:val="Corpotesto"/>
        <w:numPr>
          <w:ilvl w:val="0"/>
          <w:numId w:val="12"/>
        </w:numPr>
        <w:spacing w:before="0" w:beforeAutospacing="0" w:after="0" w:afterAutospacing="0"/>
        <w:ind w:left="720" w:hanging="36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autorizzazione al Segretario comunale allo svolgimento di attività esterne al rapporto di</w:t>
      </w:r>
      <w:r w:rsidRPr="00C10ED3">
        <w:rPr>
          <w:rFonts w:ascii="Times New Roman" w:hAnsi="Times New Roman" w:cs="Times New Roman"/>
          <w:i/>
          <w:sz w:val="22"/>
          <w:szCs w:val="22"/>
        </w:rPr>
        <w:t xml:space="preserve"> </w:t>
      </w:r>
      <w:r w:rsidRPr="00C10ED3">
        <w:rPr>
          <w:rFonts w:ascii="Times New Roman" w:eastAsia="Times New Roman" w:hAnsi="Times New Roman" w:cs="Times New Roman"/>
          <w:i/>
          <w:color w:val="auto"/>
        </w:rPr>
        <w:t>impiego nei limiti della normativa vigente;</w:t>
      </w:r>
    </w:p>
    <w:p w14:paraId="478F224E" w14:textId="77777777" w:rsidR="00E57B6C" w:rsidRPr="00C10ED3" w:rsidRDefault="00E57B6C" w:rsidP="00AA3D89">
      <w:pPr>
        <w:pStyle w:val="Corpotesto"/>
        <w:numPr>
          <w:ilvl w:val="0"/>
          <w:numId w:val="12"/>
        </w:numPr>
        <w:spacing w:before="0" w:beforeAutospacing="0" w:after="0" w:afterAutospacing="0"/>
        <w:ind w:left="720" w:hanging="36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la trasformazione definitiva del rapporto di lavoro a tempo pieno in rapporto a tempo  parziale;</w:t>
      </w:r>
    </w:p>
    <w:p w14:paraId="50A4E7A4" w14:textId="4F201547" w:rsidR="00E57B6C" w:rsidRPr="000D17E3" w:rsidRDefault="00E57B6C" w:rsidP="00E57B6C">
      <w:pPr>
        <w:numPr>
          <w:ilvl w:val="0"/>
          <w:numId w:val="12"/>
        </w:numPr>
        <w:jc w:val="both"/>
        <w:rPr>
          <w:i/>
          <w:sz w:val="24"/>
        </w:rPr>
      </w:pPr>
      <w:r w:rsidRPr="000D17E3">
        <w:rPr>
          <w:i/>
          <w:sz w:val="24"/>
        </w:rPr>
        <w:t xml:space="preserve">istituzione delle posizioni organizzative; </w:t>
      </w:r>
    </w:p>
    <w:p w14:paraId="578DED5C" w14:textId="77777777" w:rsidR="0021670B" w:rsidRPr="004B178F" w:rsidRDefault="00E57B6C" w:rsidP="00E57B6C">
      <w:pPr>
        <w:numPr>
          <w:ilvl w:val="0"/>
          <w:numId w:val="12"/>
        </w:numPr>
        <w:jc w:val="both"/>
        <w:rPr>
          <w:i/>
          <w:sz w:val="24"/>
        </w:rPr>
      </w:pPr>
      <w:r w:rsidRPr="004B178F">
        <w:rPr>
          <w:i/>
          <w:sz w:val="24"/>
        </w:rPr>
        <w:t>l’assegnazione e la proroga in servizio in posizione di comando presso altri enti</w:t>
      </w:r>
      <w:r w:rsidR="0021670B" w:rsidRPr="004B178F">
        <w:rPr>
          <w:i/>
          <w:sz w:val="24"/>
        </w:rPr>
        <w:t>;</w:t>
      </w:r>
    </w:p>
    <w:p w14:paraId="5431D4A1" w14:textId="77777777" w:rsidR="00B00613" w:rsidRPr="00C10ED3" w:rsidRDefault="00B00613" w:rsidP="00883D87">
      <w:pPr>
        <w:numPr>
          <w:ilvl w:val="0"/>
          <w:numId w:val="12"/>
        </w:numPr>
        <w:jc w:val="both"/>
        <w:rPr>
          <w:i/>
          <w:sz w:val="24"/>
        </w:rPr>
      </w:pPr>
      <w:r w:rsidRPr="00C10ED3">
        <w:rPr>
          <w:i/>
          <w:sz w:val="24"/>
        </w:rPr>
        <w:t>l’</w:t>
      </w:r>
      <w:r w:rsidR="00F10E4B" w:rsidRPr="00C10ED3">
        <w:rPr>
          <w:i/>
          <w:sz w:val="24"/>
        </w:rPr>
        <w:t>atto di indirizzo relativo all’</w:t>
      </w:r>
      <w:r w:rsidRPr="00C10ED3">
        <w:rPr>
          <w:i/>
          <w:sz w:val="24"/>
        </w:rPr>
        <w:t>individuazione delle aree di pronto intervento per servizio di reperibilità;</w:t>
      </w:r>
    </w:p>
    <w:p w14:paraId="16B700A7" w14:textId="19BD8B0B" w:rsidR="00E57B6C" w:rsidRPr="004A782F" w:rsidRDefault="00DD533C" w:rsidP="00883D87">
      <w:pPr>
        <w:numPr>
          <w:ilvl w:val="0"/>
          <w:numId w:val="12"/>
        </w:numPr>
        <w:jc w:val="both"/>
        <w:rPr>
          <w:i/>
          <w:sz w:val="24"/>
        </w:rPr>
      </w:pPr>
      <w:r w:rsidRPr="004A782F">
        <w:rPr>
          <w:i/>
          <w:sz w:val="24"/>
        </w:rPr>
        <w:t>l’affido di incarichi di</w:t>
      </w:r>
      <w:r w:rsidR="00E57B6C" w:rsidRPr="004A782F">
        <w:rPr>
          <w:i/>
          <w:sz w:val="24"/>
        </w:rPr>
        <w:t xml:space="preserve"> c</w:t>
      </w:r>
      <w:r w:rsidRPr="004A782F">
        <w:rPr>
          <w:i/>
          <w:sz w:val="24"/>
        </w:rPr>
        <w:t>ollaborazione, consulenza,</w:t>
      </w:r>
      <w:r w:rsidR="00CD3934" w:rsidRPr="004A782F">
        <w:rPr>
          <w:i/>
          <w:sz w:val="24"/>
        </w:rPr>
        <w:t xml:space="preserve"> </w:t>
      </w:r>
      <w:r w:rsidR="00E57B6C" w:rsidRPr="004A782F">
        <w:rPr>
          <w:i/>
          <w:sz w:val="24"/>
        </w:rPr>
        <w:t>nonché di studio e ricerca;</w:t>
      </w:r>
    </w:p>
    <w:p w14:paraId="05A0CA2F" w14:textId="77777777" w:rsidR="006F3E4E" w:rsidRPr="00C10ED3" w:rsidRDefault="00E57B6C" w:rsidP="006F3E4E">
      <w:pPr>
        <w:numPr>
          <w:ilvl w:val="0"/>
          <w:numId w:val="12"/>
        </w:numPr>
        <w:jc w:val="both"/>
        <w:rPr>
          <w:i/>
          <w:sz w:val="24"/>
        </w:rPr>
      </w:pPr>
      <w:r w:rsidRPr="00C10ED3">
        <w:rPr>
          <w:i/>
          <w:sz w:val="24"/>
        </w:rPr>
        <w:t xml:space="preserve">il rimborso delle spese giudiziarie, legali e peritali in favore del personale e degli amministratori comunali; </w:t>
      </w:r>
    </w:p>
    <w:p w14:paraId="04791371" w14:textId="77777777" w:rsidR="006F3E4E" w:rsidRPr="00C10ED3" w:rsidRDefault="006F3E4E" w:rsidP="006F3E4E">
      <w:pPr>
        <w:numPr>
          <w:ilvl w:val="0"/>
          <w:numId w:val="12"/>
        </w:numPr>
        <w:jc w:val="both"/>
        <w:rPr>
          <w:i/>
          <w:sz w:val="24"/>
        </w:rPr>
      </w:pPr>
      <w:r w:rsidRPr="00C10ED3">
        <w:rPr>
          <w:i/>
          <w:sz w:val="24"/>
        </w:rPr>
        <w:t>a</w:t>
      </w:r>
      <w:r w:rsidR="001D4152" w:rsidRPr="00C10ED3">
        <w:rPr>
          <w:i/>
          <w:sz w:val="24"/>
        </w:rPr>
        <w:t>pprovazione delle convenzioni quadro con i vari istituti scolastici e formativi per la realizzazione</w:t>
      </w:r>
      <w:r w:rsidRPr="00C10ED3">
        <w:rPr>
          <w:sz w:val="24"/>
        </w:rPr>
        <w:t xml:space="preserve"> di tirocini </w:t>
      </w:r>
      <w:r w:rsidR="001D4152" w:rsidRPr="00C10ED3">
        <w:rPr>
          <w:sz w:val="24"/>
        </w:rPr>
        <w:t>curriculari</w:t>
      </w:r>
      <w:r w:rsidRPr="00C10ED3">
        <w:rPr>
          <w:sz w:val="24"/>
        </w:rPr>
        <w:t xml:space="preserve"> c/o il Comune;</w:t>
      </w:r>
    </w:p>
    <w:p w14:paraId="33EB8987" w14:textId="77777777" w:rsidR="00E57B6C" w:rsidRPr="00C10ED3" w:rsidRDefault="00E57B6C" w:rsidP="00883D87">
      <w:pPr>
        <w:numPr>
          <w:ilvl w:val="0"/>
          <w:numId w:val="12"/>
        </w:numPr>
        <w:jc w:val="both"/>
        <w:rPr>
          <w:i/>
          <w:sz w:val="24"/>
        </w:rPr>
      </w:pPr>
      <w:r w:rsidRPr="00C10ED3">
        <w:rPr>
          <w:i/>
          <w:sz w:val="24"/>
        </w:rPr>
        <w:t>deliberare la conciliazio</w:t>
      </w:r>
      <w:r w:rsidR="00DC239B" w:rsidRPr="00C10ED3">
        <w:rPr>
          <w:i/>
          <w:sz w:val="24"/>
        </w:rPr>
        <w:t>ne delle controversie di lavoro;</w:t>
      </w:r>
    </w:p>
    <w:p w14:paraId="6E07D1B6" w14:textId="77777777" w:rsidR="00DC239B" w:rsidRPr="00C10ED3" w:rsidRDefault="00DC239B" w:rsidP="00883D87">
      <w:pPr>
        <w:numPr>
          <w:ilvl w:val="0"/>
          <w:numId w:val="12"/>
        </w:numPr>
        <w:jc w:val="both"/>
        <w:rPr>
          <w:i/>
          <w:sz w:val="24"/>
        </w:rPr>
      </w:pPr>
      <w:r w:rsidRPr="00C10ED3">
        <w:rPr>
          <w:i/>
          <w:sz w:val="24"/>
        </w:rPr>
        <w:t>la valutazione del Segretario comunale ai fini della attribuzione della retribuzione di risultato</w:t>
      </w:r>
      <w:r w:rsidR="00FA694C" w:rsidRPr="00C10ED3">
        <w:rPr>
          <w:i/>
          <w:sz w:val="24"/>
        </w:rPr>
        <w:t>;</w:t>
      </w:r>
    </w:p>
    <w:p w14:paraId="3D0532DF" w14:textId="68B7EC85" w:rsidR="00DC239B" w:rsidRDefault="00DC239B" w:rsidP="005F7C7F">
      <w:pPr>
        <w:numPr>
          <w:ilvl w:val="0"/>
          <w:numId w:val="12"/>
        </w:numPr>
        <w:spacing w:after="120"/>
        <w:jc w:val="both"/>
        <w:rPr>
          <w:i/>
          <w:sz w:val="24"/>
        </w:rPr>
      </w:pPr>
      <w:r w:rsidRPr="00C10ED3">
        <w:rPr>
          <w:i/>
          <w:sz w:val="24"/>
        </w:rPr>
        <w:t>stabilire, previa concertazione con le OO.SS. aziendali, che due delle giornate di ferie siano fruite da tutto il personale o da determinate categorie dello stesso, al fine di regolamentare chiusure di uffici in giornate non festive</w:t>
      </w:r>
      <w:r w:rsidR="00127629" w:rsidRPr="00C10ED3">
        <w:rPr>
          <w:i/>
          <w:sz w:val="24"/>
        </w:rPr>
        <w:t>.</w:t>
      </w:r>
    </w:p>
    <w:p w14:paraId="72F99A68" w14:textId="7199A63B" w:rsidR="004B178F" w:rsidRDefault="004B178F" w:rsidP="005F7C7F">
      <w:pPr>
        <w:numPr>
          <w:ilvl w:val="0"/>
          <w:numId w:val="12"/>
        </w:numPr>
        <w:spacing w:after="120"/>
        <w:jc w:val="both"/>
        <w:rPr>
          <w:i/>
          <w:sz w:val="24"/>
        </w:rPr>
      </w:pPr>
      <w:r>
        <w:rPr>
          <w:i/>
          <w:sz w:val="24"/>
        </w:rPr>
        <w:t xml:space="preserve">la gestione delle spese di rappresentanza e delle altre spese individuate nel prospetto allegato. </w:t>
      </w:r>
    </w:p>
    <w:p w14:paraId="2E8B2710" w14:textId="77777777" w:rsidR="008A59EF" w:rsidRPr="00C10ED3" w:rsidRDefault="008A59EF" w:rsidP="008A59EF">
      <w:pPr>
        <w:spacing w:after="120"/>
        <w:ind w:left="567"/>
        <w:jc w:val="both"/>
        <w:rPr>
          <w:i/>
          <w:sz w:val="24"/>
        </w:rPr>
      </w:pPr>
    </w:p>
    <w:p w14:paraId="0B7D6351" w14:textId="77777777" w:rsidR="00DC239B" w:rsidRPr="00C10ED3" w:rsidRDefault="000B0270" w:rsidP="005B23BF">
      <w:pPr>
        <w:jc w:val="both"/>
        <w:rPr>
          <w:i/>
          <w:sz w:val="24"/>
        </w:rPr>
      </w:pPr>
      <w:r w:rsidRPr="00C10ED3">
        <w:rPr>
          <w:i/>
          <w:sz w:val="24"/>
        </w:rPr>
        <w:t xml:space="preserve">Rimane di competenza del </w:t>
      </w:r>
      <w:r w:rsidR="0048776D" w:rsidRPr="00C10ED3">
        <w:rPr>
          <w:b/>
          <w:i/>
          <w:sz w:val="24"/>
        </w:rPr>
        <w:t>Sindaco</w:t>
      </w:r>
      <w:r w:rsidRPr="00C10ED3">
        <w:rPr>
          <w:i/>
          <w:sz w:val="24"/>
        </w:rPr>
        <w:t>,</w:t>
      </w:r>
    </w:p>
    <w:p w14:paraId="6457C6C8" w14:textId="77777777" w:rsidR="00DC239B" w:rsidRPr="00C10ED3" w:rsidRDefault="00DC239B" w:rsidP="005B23BF">
      <w:pPr>
        <w:numPr>
          <w:ilvl w:val="0"/>
          <w:numId w:val="13"/>
        </w:numPr>
        <w:jc w:val="both"/>
        <w:rPr>
          <w:i/>
          <w:sz w:val="24"/>
        </w:rPr>
      </w:pPr>
      <w:r w:rsidRPr="00C10ED3">
        <w:rPr>
          <w:i/>
          <w:sz w:val="24"/>
        </w:rPr>
        <w:t>stabilire l'articolazione dell'orario di servizio nonché l'orario di apertura al pubblico, sentita la Giunta comunale;</w:t>
      </w:r>
    </w:p>
    <w:p w14:paraId="1671D4E1" w14:textId="77777777" w:rsidR="00DC239B" w:rsidRPr="00C10ED3" w:rsidRDefault="00DC239B" w:rsidP="00DC239B">
      <w:pPr>
        <w:numPr>
          <w:ilvl w:val="0"/>
          <w:numId w:val="13"/>
        </w:numPr>
        <w:jc w:val="both"/>
        <w:rPr>
          <w:i/>
          <w:sz w:val="24"/>
        </w:rPr>
      </w:pPr>
      <w:r w:rsidRPr="00C10ED3">
        <w:rPr>
          <w:i/>
          <w:sz w:val="24"/>
        </w:rPr>
        <w:t>la nomina di responsabili degli uffici e dei servizi e l'attribuzione degli incarich</w:t>
      </w:r>
      <w:r w:rsidR="00D43F13" w:rsidRPr="00C10ED3">
        <w:rPr>
          <w:i/>
          <w:sz w:val="24"/>
        </w:rPr>
        <w:t>i direttivi esterni (articolo 132 della</w:t>
      </w:r>
      <w:r w:rsidRPr="00C10ED3">
        <w:rPr>
          <w:i/>
          <w:sz w:val="24"/>
        </w:rPr>
        <w:t xml:space="preserve"> </w:t>
      </w:r>
      <w:r w:rsidR="00D43F13" w:rsidRPr="00C10ED3">
        <w:rPr>
          <w:i/>
          <w:sz w:val="24"/>
        </w:rPr>
        <w:t>L.R. 03.05.2018, n. 2</w:t>
      </w:r>
      <w:r w:rsidRPr="00C10ED3">
        <w:rPr>
          <w:i/>
          <w:sz w:val="24"/>
        </w:rPr>
        <w:t>) e di col</w:t>
      </w:r>
      <w:r w:rsidR="00D43F13" w:rsidRPr="00C10ED3">
        <w:rPr>
          <w:i/>
          <w:sz w:val="24"/>
        </w:rPr>
        <w:t>laborazione esterna (articolo 133</w:t>
      </w:r>
      <w:r w:rsidRPr="00C10ED3">
        <w:rPr>
          <w:i/>
          <w:sz w:val="24"/>
        </w:rPr>
        <w:t xml:space="preserve"> </w:t>
      </w:r>
      <w:r w:rsidR="00D43F13" w:rsidRPr="00C10ED3">
        <w:rPr>
          <w:i/>
          <w:sz w:val="24"/>
        </w:rPr>
        <w:t>della L.R. 03.05.2018, n. 2)</w:t>
      </w:r>
      <w:r w:rsidRPr="00C10ED3">
        <w:rPr>
          <w:i/>
          <w:sz w:val="24"/>
        </w:rPr>
        <w:t>);</w:t>
      </w:r>
    </w:p>
    <w:p w14:paraId="280076A2" w14:textId="77777777" w:rsidR="00DC239B" w:rsidRPr="00C10ED3" w:rsidRDefault="00DC239B" w:rsidP="00DC239B">
      <w:pPr>
        <w:numPr>
          <w:ilvl w:val="0"/>
          <w:numId w:val="13"/>
        </w:numPr>
        <w:jc w:val="both"/>
        <w:rPr>
          <w:i/>
          <w:sz w:val="24"/>
        </w:rPr>
      </w:pPr>
      <w:r w:rsidRPr="00C10ED3">
        <w:rPr>
          <w:i/>
          <w:sz w:val="24"/>
        </w:rPr>
        <w:t>l’autorizzazione del congedo ordinario e dei permessi del Segretario comunale, nonché l’autorizzazione a quest’ultimo ad effettuare supplenze</w:t>
      </w:r>
      <w:r w:rsidR="00127629" w:rsidRPr="00C10ED3">
        <w:rPr>
          <w:i/>
          <w:sz w:val="24"/>
        </w:rPr>
        <w:t>;</w:t>
      </w:r>
    </w:p>
    <w:p w14:paraId="34D3F5DA" w14:textId="77777777" w:rsidR="00DC239B" w:rsidRPr="00C10ED3" w:rsidRDefault="00DC239B" w:rsidP="00DC239B">
      <w:pPr>
        <w:numPr>
          <w:ilvl w:val="0"/>
          <w:numId w:val="13"/>
        </w:numPr>
        <w:jc w:val="both"/>
        <w:rPr>
          <w:i/>
          <w:sz w:val="24"/>
        </w:rPr>
      </w:pPr>
      <w:r w:rsidRPr="00C10ED3">
        <w:rPr>
          <w:i/>
          <w:sz w:val="24"/>
        </w:rPr>
        <w:t>adottare gli ordini di servizio nei confronti del Segretario comunale ed autorizzare lo stesso all’espletamento di attività extra-istituzionali</w:t>
      </w:r>
      <w:r w:rsidR="00EF791A" w:rsidRPr="00C10ED3">
        <w:rPr>
          <w:i/>
          <w:sz w:val="24"/>
        </w:rPr>
        <w:t>;</w:t>
      </w:r>
    </w:p>
    <w:p w14:paraId="428B6D3C" w14:textId="77777777" w:rsidR="00DC239B" w:rsidRPr="00C10ED3" w:rsidRDefault="00DC239B" w:rsidP="00DC239B">
      <w:pPr>
        <w:numPr>
          <w:ilvl w:val="0"/>
          <w:numId w:val="13"/>
        </w:numPr>
        <w:jc w:val="both"/>
        <w:rPr>
          <w:i/>
          <w:sz w:val="24"/>
        </w:rPr>
      </w:pPr>
      <w:r w:rsidRPr="00C10ED3">
        <w:rPr>
          <w:i/>
          <w:sz w:val="24"/>
        </w:rPr>
        <w:t xml:space="preserve">l’autorizzazione del Segretario comunale ad effettuare missioni, a partecipare a corsi di formazione e/o aggiornamento, nonché a prestare lavoro straordinario nei casi ed entro i limiti consentiti dalle vigenti disposizioni di Legge/Regolamentari/di Contratto, previa verifica della sussistenza della eventuale necessaria disponibilità finanziaria. I conseguenti provvedimenti di </w:t>
      </w:r>
      <w:r w:rsidRPr="00C10ED3">
        <w:rPr>
          <w:i/>
          <w:sz w:val="24"/>
        </w:rPr>
        <w:lastRenderedPageBreak/>
        <w:t>impegno/di liquidazione della spesa verranno adottati dal Funzionario responsabile del Servizio finanziario.</w:t>
      </w:r>
    </w:p>
    <w:p w14:paraId="79EA63BF" w14:textId="52AF935C" w:rsidR="000B0270" w:rsidRDefault="0017386E" w:rsidP="00307397">
      <w:pPr>
        <w:spacing w:beforeLines="40" w:before="96" w:afterLines="80" w:after="192"/>
        <w:jc w:val="both"/>
        <w:rPr>
          <w:i/>
          <w:sz w:val="24"/>
        </w:rPr>
      </w:pPr>
      <w:r w:rsidRPr="00C10ED3">
        <w:rPr>
          <w:i/>
          <w:sz w:val="24"/>
        </w:rPr>
        <w:t xml:space="preserve">La nomina del </w:t>
      </w:r>
      <w:r w:rsidR="007D0546" w:rsidRPr="00C10ED3">
        <w:rPr>
          <w:i/>
          <w:sz w:val="24"/>
        </w:rPr>
        <w:t>S</w:t>
      </w:r>
      <w:r w:rsidRPr="00C10ED3">
        <w:rPr>
          <w:i/>
          <w:sz w:val="24"/>
        </w:rPr>
        <w:t xml:space="preserve">egretario </w:t>
      </w:r>
      <w:r w:rsidR="0048776D" w:rsidRPr="00C10ED3">
        <w:rPr>
          <w:i/>
          <w:sz w:val="24"/>
        </w:rPr>
        <w:t>comunale</w:t>
      </w:r>
      <w:r w:rsidRPr="00C10ED3">
        <w:rPr>
          <w:i/>
          <w:sz w:val="24"/>
        </w:rPr>
        <w:t xml:space="preserve"> avviene secondo le modalità previste dalla Legge</w:t>
      </w:r>
      <w:r w:rsidR="000B0270" w:rsidRPr="00C10ED3">
        <w:rPr>
          <w:i/>
          <w:sz w:val="24"/>
        </w:rPr>
        <w:t xml:space="preserve">, mentre la valutazione del periodo di prova del segretario è effettuata dal </w:t>
      </w:r>
      <w:r w:rsidR="0048776D" w:rsidRPr="00C10ED3">
        <w:rPr>
          <w:i/>
          <w:sz w:val="24"/>
        </w:rPr>
        <w:t>Sindaco</w:t>
      </w:r>
      <w:r w:rsidR="000B0270" w:rsidRPr="00C10ED3">
        <w:rPr>
          <w:i/>
          <w:sz w:val="24"/>
        </w:rPr>
        <w:t>.</w:t>
      </w:r>
    </w:p>
    <w:p w14:paraId="34B5101B" w14:textId="77777777" w:rsidR="008A59EF" w:rsidRPr="00C10ED3" w:rsidRDefault="008A59EF" w:rsidP="00307397">
      <w:pPr>
        <w:spacing w:beforeLines="40" w:before="96" w:afterLines="80" w:after="192"/>
        <w:jc w:val="both"/>
        <w:rPr>
          <w:i/>
          <w:sz w:val="24"/>
        </w:rPr>
      </w:pPr>
    </w:p>
    <w:p w14:paraId="30018522" w14:textId="77777777" w:rsidR="00EF791A" w:rsidRPr="00C10ED3" w:rsidRDefault="00EF791A" w:rsidP="005B23BF">
      <w:pPr>
        <w:jc w:val="both"/>
        <w:rPr>
          <w:sz w:val="24"/>
        </w:rPr>
      </w:pPr>
      <w:r w:rsidRPr="00C10ED3">
        <w:rPr>
          <w:sz w:val="24"/>
        </w:rPr>
        <w:t>Nelle materie devolute alla sua competenza il Responsabile del Servizio:</w:t>
      </w:r>
    </w:p>
    <w:p w14:paraId="455D2ECF" w14:textId="77777777" w:rsidR="00EF791A" w:rsidRPr="00C10ED3" w:rsidRDefault="00EF791A" w:rsidP="005B23BF">
      <w:pPr>
        <w:numPr>
          <w:ilvl w:val="0"/>
          <w:numId w:val="14"/>
        </w:numPr>
        <w:tabs>
          <w:tab w:val="clear" w:pos="1080"/>
        </w:tabs>
        <w:ind w:left="357" w:hanging="357"/>
        <w:jc w:val="both"/>
        <w:rPr>
          <w:sz w:val="24"/>
        </w:rPr>
      </w:pPr>
      <w:r w:rsidRPr="00C10ED3">
        <w:rPr>
          <w:sz w:val="24"/>
        </w:rPr>
        <w:t>stipula le convenzioni e i contratti collegati agli atti di gestione affidati, salvo che il provvedimento deliberativo di approvazione delle stesse non ne riservi la competenza, per la prevalenza di aspetti politici</w:t>
      </w:r>
      <w:r w:rsidR="00223103" w:rsidRPr="00C10ED3">
        <w:rPr>
          <w:sz w:val="24"/>
        </w:rPr>
        <w:t xml:space="preserve"> ed istituzionali, al Sindaco</w:t>
      </w:r>
      <w:r w:rsidRPr="00C10ED3">
        <w:rPr>
          <w:sz w:val="24"/>
        </w:rPr>
        <w:t>. Rimangono comun</w:t>
      </w:r>
      <w:r w:rsidR="00073992" w:rsidRPr="00C10ED3">
        <w:rPr>
          <w:sz w:val="24"/>
        </w:rPr>
        <w:t>que di competenza del Sindaco</w:t>
      </w:r>
      <w:r w:rsidRPr="00C10ED3">
        <w:rPr>
          <w:sz w:val="24"/>
        </w:rPr>
        <w:t xml:space="preserve"> la stipula delle </w:t>
      </w:r>
      <w:r w:rsidR="00D43F13" w:rsidRPr="00C10ED3">
        <w:rPr>
          <w:sz w:val="24"/>
        </w:rPr>
        <w:t>convenzioni di cui all’ artt. 35 e 36</w:t>
      </w:r>
      <w:r w:rsidRPr="00C10ED3">
        <w:rPr>
          <w:sz w:val="24"/>
        </w:rPr>
        <w:t xml:space="preserve"> , l’atto costitutivo</w:t>
      </w:r>
      <w:r w:rsidR="00D43F13" w:rsidRPr="00C10ED3">
        <w:rPr>
          <w:sz w:val="24"/>
        </w:rPr>
        <w:t xml:space="preserve"> e lo statuto di cui all’art. 37</w:t>
      </w:r>
      <w:r w:rsidRPr="00C10ED3">
        <w:rPr>
          <w:sz w:val="24"/>
        </w:rPr>
        <w:t xml:space="preserve">, </w:t>
      </w:r>
      <w:r w:rsidR="00D43F13" w:rsidRPr="00C10ED3">
        <w:rPr>
          <w:sz w:val="24"/>
        </w:rPr>
        <w:t>della L.R. 03.05.2018, n. 2</w:t>
      </w:r>
      <w:r w:rsidRPr="00C10ED3">
        <w:rPr>
          <w:sz w:val="24"/>
        </w:rPr>
        <w:t>, l’accordo d</w:t>
      </w:r>
      <w:r w:rsidR="00D43F13" w:rsidRPr="00C10ED3">
        <w:rPr>
          <w:sz w:val="24"/>
        </w:rPr>
        <w:t>i programma previsto all’art. 39</w:t>
      </w:r>
      <w:r w:rsidRPr="00C10ED3">
        <w:rPr>
          <w:sz w:val="24"/>
        </w:rPr>
        <w:t xml:space="preserve"> della stessa normativa;</w:t>
      </w:r>
    </w:p>
    <w:p w14:paraId="22D9A3A7" w14:textId="77777777" w:rsidR="00EF791A" w:rsidRPr="00C10ED3" w:rsidRDefault="00EF791A" w:rsidP="005F7C7F">
      <w:pPr>
        <w:numPr>
          <w:ilvl w:val="0"/>
          <w:numId w:val="14"/>
        </w:numPr>
        <w:tabs>
          <w:tab w:val="clear" w:pos="1080"/>
        </w:tabs>
        <w:spacing w:after="120"/>
        <w:ind w:left="357" w:hanging="357"/>
        <w:jc w:val="both"/>
        <w:rPr>
          <w:sz w:val="24"/>
        </w:rPr>
      </w:pPr>
      <w:r w:rsidRPr="00C10ED3">
        <w:rPr>
          <w:sz w:val="24"/>
        </w:rPr>
        <w:t>rilascia le attestazioni, certificazioni, comunicazioni, diffide, verbali, autenticazioni, legalizzazioni ed ogni altro atto costituente manifestazione di giudizio e di conoscenza</w:t>
      </w:r>
      <w:r w:rsidR="00127629" w:rsidRPr="00C10ED3">
        <w:rPr>
          <w:sz w:val="24"/>
        </w:rPr>
        <w:t>.</w:t>
      </w:r>
    </w:p>
    <w:p w14:paraId="1267F917" w14:textId="77777777" w:rsidR="00250D25" w:rsidRPr="00C10ED3" w:rsidRDefault="00250D25" w:rsidP="005F7C7F">
      <w:pPr>
        <w:spacing w:after="120"/>
        <w:jc w:val="both"/>
        <w:rPr>
          <w:sz w:val="24"/>
        </w:rPr>
      </w:pPr>
      <w:r w:rsidRPr="00C10ED3">
        <w:rPr>
          <w:sz w:val="24"/>
        </w:rPr>
        <w:t>Provvede, sentita la Giunta comunale, all’affidamento delle forniture di beni e di servizi, stipulando, su delega del Sindaco, i relativi contratti, relativamente agli interventi di competenza</w:t>
      </w:r>
      <w:r w:rsidR="00A32DF9" w:rsidRPr="00C10ED3">
        <w:rPr>
          <w:sz w:val="24"/>
        </w:rPr>
        <w:t>.</w:t>
      </w:r>
    </w:p>
    <w:p w14:paraId="39CB9C68" w14:textId="77777777" w:rsidR="00B95D6C" w:rsidRPr="00C10ED3" w:rsidRDefault="00B95D6C" w:rsidP="005F7C7F">
      <w:pPr>
        <w:spacing w:after="120"/>
        <w:jc w:val="both"/>
        <w:rPr>
          <w:sz w:val="24"/>
        </w:rPr>
      </w:pPr>
      <w:r w:rsidRPr="00C10ED3">
        <w:rPr>
          <w:sz w:val="24"/>
        </w:rPr>
        <w:t>È nominato R.U.P. (Responsabile Unico del Procedimento), ai sensi dell’art.31 del Decreto Legislativo 18 aprile 2016, n. 50 e delle Linee guida n.3 dell’Autorità Nazionale Anticorruzione, approvate con deliberazione n. 1069 del 26 ottobre 2016, in quanto in possesso di titolo di studio e di competenza e formazione professionale commisurati alla tipologia e all’entità dei servizi e forniture che il proprio servizio deve affidare sulla base della programmazione economico-finanziaria dell’ente.</w:t>
      </w:r>
    </w:p>
    <w:p w14:paraId="533C0C56" w14:textId="41CA3263" w:rsidR="00A32DF9" w:rsidRPr="0050021E" w:rsidRDefault="00A32DF9" w:rsidP="0050021E">
      <w:pPr>
        <w:spacing w:after="120"/>
        <w:jc w:val="both"/>
        <w:rPr>
          <w:sz w:val="24"/>
        </w:rPr>
      </w:pPr>
      <w:r w:rsidRPr="00C10ED3">
        <w:rPr>
          <w:sz w:val="24"/>
        </w:rPr>
        <w:t xml:space="preserve">Per i contratti relativi a servizi e forniture di competenza provvede all’espletamento delle procedure previste dalla normativa vigente in materia di tracciabilità dei flussi finanziari, attualmente dettata dagli articoli 3 e 6 della L. 13.8.2010, n. 136 come modificata dal D.L. 12.11.2010, n. 187, convertito, con </w:t>
      </w:r>
      <w:r w:rsidRPr="0050021E">
        <w:rPr>
          <w:sz w:val="24"/>
        </w:rPr>
        <w:t>modificazioni, in L. 17.12.2010, n. 217.</w:t>
      </w:r>
    </w:p>
    <w:p w14:paraId="04FBDF6D" w14:textId="04B2AB6B" w:rsidR="00F47610" w:rsidRPr="0050021E" w:rsidRDefault="00F47610" w:rsidP="0050021E">
      <w:pPr>
        <w:spacing w:beforeLines="40" w:before="96" w:afterLines="80" w:after="192"/>
        <w:jc w:val="both"/>
        <w:rPr>
          <w:i/>
          <w:sz w:val="24"/>
        </w:rPr>
      </w:pPr>
      <w:r w:rsidRPr="0050021E">
        <w:rPr>
          <w:sz w:val="24"/>
        </w:rPr>
        <w:t>Predispone le deliberazioni a contrarre nell’ipotesi di acquisti, alienazioni immobiliari e permute che siano espressamente previsti nel bilancio di previsione e relativa relazione previsionale e programmatica o in altri atti fondamentali del Consiglio. Stipula, su delega del Sindaco, i conseguenti contratti salvo che il provvedimento deliberativo di acquisto, di alienazione o permuta immobiliare non ne riservi la competenza al Sindaco.</w:t>
      </w:r>
    </w:p>
    <w:p w14:paraId="64C1A09F" w14:textId="77777777" w:rsidR="000D1E4B" w:rsidRPr="0050021E" w:rsidRDefault="000D1E4B" w:rsidP="0050021E">
      <w:pPr>
        <w:spacing w:beforeLines="40" w:before="96" w:after="120"/>
        <w:jc w:val="both"/>
        <w:rPr>
          <w:i/>
          <w:sz w:val="24"/>
        </w:rPr>
      </w:pPr>
    </w:p>
    <w:p w14:paraId="26489B29" w14:textId="77BAA069" w:rsidR="0050021E" w:rsidRPr="000D1E4B" w:rsidRDefault="0050021E" w:rsidP="0050021E">
      <w:pPr>
        <w:autoSpaceDE w:val="0"/>
        <w:autoSpaceDN w:val="0"/>
        <w:adjustRightInd w:val="0"/>
        <w:jc w:val="both"/>
        <w:rPr>
          <w:color w:val="000000"/>
          <w:sz w:val="24"/>
        </w:rPr>
      </w:pPr>
      <w:r w:rsidRPr="000D1E4B">
        <w:rPr>
          <w:color w:val="000000"/>
          <w:sz w:val="24"/>
        </w:rPr>
        <w:t>IN MATERIA DI TUTELA DELLA SALUTE E DELLA SICUREZZA NEI LUOGHI DI LAVORO (D.LGS. n. 81/2008):</w:t>
      </w:r>
    </w:p>
    <w:p w14:paraId="4DA8C2B9" w14:textId="77777777" w:rsidR="0050021E" w:rsidRPr="0050021E" w:rsidRDefault="0050021E" w:rsidP="0050021E">
      <w:pPr>
        <w:autoSpaceDE w:val="0"/>
        <w:autoSpaceDN w:val="0"/>
        <w:adjustRightInd w:val="0"/>
        <w:jc w:val="both"/>
        <w:rPr>
          <w:color w:val="000000"/>
          <w:sz w:val="24"/>
        </w:rPr>
      </w:pPr>
    </w:p>
    <w:p w14:paraId="4A753349" w14:textId="77777777" w:rsidR="0050021E" w:rsidRPr="0050021E" w:rsidRDefault="0050021E" w:rsidP="0050021E">
      <w:pPr>
        <w:autoSpaceDE w:val="0"/>
        <w:autoSpaceDN w:val="0"/>
        <w:adjustRightInd w:val="0"/>
        <w:jc w:val="both"/>
        <w:rPr>
          <w:color w:val="000000"/>
          <w:sz w:val="24"/>
        </w:rPr>
      </w:pPr>
      <w:r w:rsidRPr="0050021E">
        <w:rPr>
          <w:color w:val="000000"/>
          <w:sz w:val="24"/>
        </w:rPr>
        <w:t xml:space="preserve">Ai sensi delle disposizioni del DLgs 81/2008 </w:t>
      </w:r>
      <w:r w:rsidRPr="0050021E">
        <w:rPr>
          <w:b/>
          <w:bCs/>
          <w:color w:val="000000"/>
          <w:sz w:val="24"/>
        </w:rPr>
        <w:t xml:space="preserve">è datore di lavoro </w:t>
      </w:r>
      <w:r w:rsidRPr="0050021E">
        <w:rPr>
          <w:color w:val="000000"/>
          <w:sz w:val="24"/>
        </w:rPr>
        <w:t xml:space="preserve">e adempie gli obblighi del datore di lavoro in materia di tutela della salute e della sicurezza nei luoghi di lavoro. Provvede quindi alla valutazione di tutti i rischi con la conseguente elaborazione del documento previsto dalla normativa, che sottopone alla Giunta comunale per approvazione ed eventuale integrazione dei fondi assegnati per l’attuazione delle misure ivi previste. </w:t>
      </w:r>
    </w:p>
    <w:p w14:paraId="0D3D44A0" w14:textId="77777777" w:rsidR="0050021E" w:rsidRPr="0050021E" w:rsidRDefault="0050021E" w:rsidP="0050021E">
      <w:pPr>
        <w:autoSpaceDE w:val="0"/>
        <w:autoSpaceDN w:val="0"/>
        <w:adjustRightInd w:val="0"/>
        <w:jc w:val="both"/>
        <w:rPr>
          <w:color w:val="000000"/>
          <w:sz w:val="24"/>
        </w:rPr>
      </w:pPr>
      <w:r w:rsidRPr="0050021E">
        <w:rPr>
          <w:color w:val="000000"/>
          <w:sz w:val="24"/>
        </w:rPr>
        <w:t xml:space="preserve">Provvede alla designazione del responsabile del servizio di prevenzione e protezione dai rischi e del medico competente, agli altri provvedimenti di nomina, designazione e delega di sua competenza. </w:t>
      </w:r>
    </w:p>
    <w:p w14:paraId="33D92E6F" w14:textId="027E5E15" w:rsidR="005B25F4" w:rsidRPr="0050021E" w:rsidRDefault="0050021E" w:rsidP="0050021E">
      <w:pPr>
        <w:jc w:val="both"/>
        <w:rPr>
          <w:sz w:val="24"/>
          <w:highlight w:val="green"/>
        </w:rPr>
      </w:pPr>
      <w:r w:rsidRPr="0050021E">
        <w:rPr>
          <w:color w:val="000000"/>
          <w:sz w:val="24"/>
        </w:rPr>
        <w:t>Nei limiti degli stanziamenti assegnati, adotta gli atti gestionali per la tutela della salute e della sicurezza nei luoghi di lavori ivi comprese le forniture di beni e servizi.</w:t>
      </w:r>
    </w:p>
    <w:p w14:paraId="53E1E514" w14:textId="7473A0E5" w:rsidR="00083164" w:rsidRPr="0050021E" w:rsidRDefault="009F7D92" w:rsidP="0050021E">
      <w:pPr>
        <w:spacing w:after="120"/>
        <w:jc w:val="both"/>
        <w:rPr>
          <w:sz w:val="24"/>
        </w:rPr>
      </w:pPr>
      <w:r w:rsidRPr="0050021E">
        <w:rPr>
          <w:sz w:val="24"/>
        </w:rPr>
        <w:t>Il segretario comunale c</w:t>
      </w:r>
      <w:r w:rsidR="000D4CFD" w:rsidRPr="0050021E">
        <w:rPr>
          <w:sz w:val="24"/>
        </w:rPr>
        <w:t>oadiuva i</w:t>
      </w:r>
      <w:r w:rsidR="00551550" w:rsidRPr="0050021E">
        <w:rPr>
          <w:sz w:val="24"/>
        </w:rPr>
        <w:t>l Servizio tecnico</w:t>
      </w:r>
      <w:r w:rsidR="00255BD1" w:rsidRPr="0050021E">
        <w:rPr>
          <w:sz w:val="24"/>
        </w:rPr>
        <w:t xml:space="preserve"> nell’affidamento</w:t>
      </w:r>
      <w:r w:rsidR="000B0270" w:rsidRPr="0050021E">
        <w:rPr>
          <w:sz w:val="24"/>
        </w:rPr>
        <w:t xml:space="preserve"> </w:t>
      </w:r>
      <w:r w:rsidR="000D4CFD" w:rsidRPr="0050021E">
        <w:rPr>
          <w:sz w:val="24"/>
        </w:rPr>
        <w:t>de</w:t>
      </w:r>
      <w:r w:rsidR="000B0270" w:rsidRPr="0050021E">
        <w:rPr>
          <w:sz w:val="24"/>
        </w:rPr>
        <w:t>i lavori pubblici</w:t>
      </w:r>
      <w:r w:rsidR="00255BD1" w:rsidRPr="0050021E">
        <w:rPr>
          <w:sz w:val="24"/>
        </w:rPr>
        <w:t xml:space="preserve"> e degli incarichi professionali</w:t>
      </w:r>
      <w:r w:rsidR="000B0270" w:rsidRPr="0050021E">
        <w:rPr>
          <w:sz w:val="24"/>
        </w:rPr>
        <w:t xml:space="preserve">, sulla base del programma generale delle opere pubbliche e degli indirizzi della </w:t>
      </w:r>
      <w:r w:rsidR="0048776D" w:rsidRPr="0050021E">
        <w:rPr>
          <w:sz w:val="24"/>
        </w:rPr>
        <w:t>Giunta</w:t>
      </w:r>
      <w:r w:rsidR="000B0270" w:rsidRPr="0050021E">
        <w:rPr>
          <w:sz w:val="24"/>
        </w:rPr>
        <w:t xml:space="preserve"> </w:t>
      </w:r>
      <w:r w:rsidR="0048776D" w:rsidRPr="0050021E">
        <w:rPr>
          <w:sz w:val="24"/>
        </w:rPr>
        <w:t>comunale</w:t>
      </w:r>
      <w:r w:rsidR="000B0270" w:rsidRPr="0050021E">
        <w:rPr>
          <w:sz w:val="24"/>
        </w:rPr>
        <w:t>.</w:t>
      </w:r>
    </w:p>
    <w:p w14:paraId="1C1E1DE3" w14:textId="77777777" w:rsidR="000B0270" w:rsidRPr="00C10ED3" w:rsidRDefault="000B0270" w:rsidP="00C24083">
      <w:pPr>
        <w:spacing w:after="120"/>
        <w:jc w:val="both"/>
        <w:rPr>
          <w:sz w:val="24"/>
        </w:rPr>
      </w:pPr>
      <w:r w:rsidRPr="00C10ED3">
        <w:rPr>
          <w:sz w:val="24"/>
        </w:rPr>
        <w:t xml:space="preserve">Qualora il regolamento dei contratti o il </w:t>
      </w:r>
      <w:r w:rsidR="0048776D" w:rsidRPr="00C10ED3">
        <w:rPr>
          <w:sz w:val="24"/>
        </w:rPr>
        <w:t>Sindaco</w:t>
      </w:r>
      <w:r w:rsidRPr="00C10ED3">
        <w:rPr>
          <w:sz w:val="24"/>
        </w:rPr>
        <w:t xml:space="preserve"> richiedano la stipula dei contratti in forma pubblico</w:t>
      </w:r>
      <w:r w:rsidR="0048776D" w:rsidRPr="00C10ED3">
        <w:rPr>
          <w:sz w:val="24"/>
        </w:rPr>
        <w:t xml:space="preserve"> </w:t>
      </w:r>
      <w:r w:rsidRPr="00C10ED3">
        <w:rPr>
          <w:sz w:val="24"/>
        </w:rPr>
        <w:t>- amministrativa, la presidenza delle commissioni di gara</w:t>
      </w:r>
      <w:r w:rsidR="00123B9B" w:rsidRPr="00C10ED3">
        <w:rPr>
          <w:sz w:val="24"/>
        </w:rPr>
        <w:t>, nei casi consentiti dalle disposizioni di legge,</w:t>
      </w:r>
      <w:r w:rsidRPr="00C10ED3">
        <w:rPr>
          <w:sz w:val="24"/>
        </w:rPr>
        <w:t xml:space="preserve"> e la stipula dei contratti è affidata –</w:t>
      </w:r>
      <w:r w:rsidR="0048776D" w:rsidRPr="00C10ED3">
        <w:rPr>
          <w:sz w:val="24"/>
        </w:rPr>
        <w:t xml:space="preserve"> </w:t>
      </w:r>
      <w:r w:rsidRPr="00C10ED3">
        <w:rPr>
          <w:sz w:val="24"/>
        </w:rPr>
        <w:t>per tutte le procedure di appalto di lavori, forniture o servizi</w:t>
      </w:r>
      <w:r w:rsidR="0048776D" w:rsidRPr="00C10ED3">
        <w:rPr>
          <w:sz w:val="24"/>
        </w:rPr>
        <w:t xml:space="preserve"> </w:t>
      </w:r>
      <w:r w:rsidR="002A24B2" w:rsidRPr="00C10ED3">
        <w:rPr>
          <w:sz w:val="24"/>
        </w:rPr>
        <w:t>- a</w:t>
      </w:r>
      <w:r w:rsidR="00123B9B" w:rsidRPr="00C10ED3">
        <w:rPr>
          <w:sz w:val="24"/>
        </w:rPr>
        <w:t>d altro</w:t>
      </w:r>
      <w:r w:rsidR="008F38DC" w:rsidRPr="00C10ED3">
        <w:rPr>
          <w:sz w:val="24"/>
        </w:rPr>
        <w:t xml:space="preserve"> </w:t>
      </w:r>
      <w:r w:rsidR="0048327F" w:rsidRPr="00C10ED3">
        <w:rPr>
          <w:sz w:val="24"/>
        </w:rPr>
        <w:t>R</w:t>
      </w:r>
      <w:r w:rsidRPr="00C10ED3">
        <w:rPr>
          <w:sz w:val="24"/>
        </w:rPr>
        <w:t xml:space="preserve">esponsabile del servizio individuato dal </w:t>
      </w:r>
      <w:r w:rsidR="0048776D" w:rsidRPr="00C10ED3">
        <w:rPr>
          <w:sz w:val="24"/>
        </w:rPr>
        <w:t>Sindaco</w:t>
      </w:r>
      <w:r w:rsidRPr="00C10ED3">
        <w:rPr>
          <w:sz w:val="24"/>
        </w:rPr>
        <w:t>.</w:t>
      </w:r>
    </w:p>
    <w:p w14:paraId="4A6D5D57" w14:textId="77777777" w:rsidR="000B0270" w:rsidRPr="00C10ED3" w:rsidRDefault="000B0270" w:rsidP="00C24083">
      <w:pPr>
        <w:spacing w:after="120"/>
        <w:jc w:val="both"/>
        <w:rPr>
          <w:i/>
          <w:sz w:val="24"/>
        </w:rPr>
      </w:pPr>
      <w:r w:rsidRPr="00C10ED3">
        <w:rPr>
          <w:i/>
          <w:sz w:val="24"/>
        </w:rPr>
        <w:lastRenderedPageBreak/>
        <w:t xml:space="preserve">Rimane di competenza della </w:t>
      </w:r>
      <w:r w:rsidR="0048776D" w:rsidRPr="00C10ED3">
        <w:rPr>
          <w:b/>
          <w:i/>
          <w:sz w:val="24"/>
        </w:rPr>
        <w:t>Giunta</w:t>
      </w:r>
      <w:r w:rsidRPr="00C10ED3">
        <w:rPr>
          <w:b/>
          <w:i/>
          <w:sz w:val="24"/>
        </w:rPr>
        <w:t xml:space="preserve"> </w:t>
      </w:r>
      <w:r w:rsidR="0048776D" w:rsidRPr="00C10ED3">
        <w:rPr>
          <w:i/>
          <w:sz w:val="24"/>
        </w:rPr>
        <w:t>comunale</w:t>
      </w:r>
      <w:r w:rsidR="009D573C" w:rsidRPr="00C10ED3">
        <w:rPr>
          <w:i/>
          <w:sz w:val="24"/>
        </w:rPr>
        <w:t xml:space="preserve"> </w:t>
      </w:r>
      <w:r w:rsidR="00DE3B81" w:rsidRPr="00C10ED3">
        <w:rPr>
          <w:i/>
          <w:sz w:val="24"/>
        </w:rPr>
        <w:t>deliberare l’azione</w:t>
      </w:r>
      <w:r w:rsidR="00EE6E05" w:rsidRPr="00C10ED3">
        <w:rPr>
          <w:i/>
          <w:sz w:val="24"/>
        </w:rPr>
        <w:t>,</w:t>
      </w:r>
      <w:r w:rsidR="00DE3B81" w:rsidRPr="00C10ED3">
        <w:rPr>
          <w:i/>
          <w:sz w:val="24"/>
        </w:rPr>
        <w:t xml:space="preserve"> la resistenza in giudizio</w:t>
      </w:r>
      <w:r w:rsidR="00EE6E05" w:rsidRPr="00C10ED3">
        <w:rPr>
          <w:i/>
          <w:sz w:val="24"/>
        </w:rPr>
        <w:t xml:space="preserve"> e le transazioni.</w:t>
      </w:r>
    </w:p>
    <w:p w14:paraId="60A29E35" w14:textId="77777777" w:rsidR="000B0270" w:rsidRPr="00C10ED3" w:rsidRDefault="000B0270" w:rsidP="00C24083">
      <w:pPr>
        <w:spacing w:after="120"/>
        <w:jc w:val="both"/>
        <w:rPr>
          <w:sz w:val="24"/>
        </w:rPr>
      </w:pPr>
      <w:r w:rsidRPr="006F6F59">
        <w:rPr>
          <w:sz w:val="24"/>
        </w:rPr>
        <w:t>Liquida le spese di competenza, sulla base degli schemi di atti predisposti dal Servizio Finanziario.</w:t>
      </w:r>
    </w:p>
    <w:p w14:paraId="599C3BA8" w14:textId="77777777" w:rsidR="00C048F1" w:rsidRPr="00C10ED3" w:rsidRDefault="00C048F1" w:rsidP="00C048F1">
      <w:pPr>
        <w:spacing w:after="120"/>
        <w:jc w:val="both"/>
        <w:rPr>
          <w:sz w:val="24"/>
        </w:rPr>
      </w:pPr>
      <w:r w:rsidRPr="00C10ED3">
        <w:rPr>
          <w:sz w:val="24"/>
        </w:rPr>
        <w:t>Esprime, ove richiesto, il parere di regolarità tecnica sulle proposte di deliberazione ai sensi dell’art. 185 della L.R. 03.05.2018, n. 2 e s.m.i..</w:t>
      </w:r>
    </w:p>
    <w:p w14:paraId="59A98528" w14:textId="5E43004F" w:rsidR="000B0270" w:rsidRPr="00C10ED3" w:rsidRDefault="000B0270" w:rsidP="00C24083">
      <w:pPr>
        <w:spacing w:after="120"/>
        <w:jc w:val="both"/>
        <w:rPr>
          <w:sz w:val="24"/>
        </w:rPr>
      </w:pPr>
      <w:r w:rsidRPr="00C10ED3">
        <w:rPr>
          <w:sz w:val="24"/>
        </w:rPr>
        <w:t>Adotta ogni atto gestionale relativo ai compiti affidati, ancorché più sopra non espressamente indicato, nei limiti degli stanziamenti di bilancio, avendo come obiettivo il conseguimento, nei settori di competenza, dell’efficacia, dell’efficienza e dell’economic</w:t>
      </w:r>
      <w:r w:rsidR="00E43875" w:rsidRPr="00C10ED3">
        <w:rPr>
          <w:sz w:val="24"/>
        </w:rPr>
        <w:t>ità dell’azione amministrativa.</w:t>
      </w:r>
    </w:p>
    <w:p w14:paraId="7785D908" w14:textId="77777777" w:rsidR="000D1E4B" w:rsidRDefault="000D1E4B" w:rsidP="00C24083">
      <w:pPr>
        <w:spacing w:line="360" w:lineRule="auto"/>
        <w:jc w:val="both"/>
        <w:rPr>
          <w:b/>
          <w:bCs/>
          <w:snapToGrid w:val="0"/>
          <w:sz w:val="24"/>
        </w:rPr>
      </w:pPr>
    </w:p>
    <w:p w14:paraId="2269A928" w14:textId="067635C0" w:rsidR="00AC58D4" w:rsidRDefault="002F7B76" w:rsidP="00C24083">
      <w:pPr>
        <w:spacing w:line="360" w:lineRule="auto"/>
        <w:jc w:val="both"/>
        <w:rPr>
          <w:b/>
          <w:bCs/>
          <w:snapToGrid w:val="0"/>
          <w:sz w:val="24"/>
        </w:rPr>
      </w:pPr>
      <w:r w:rsidRPr="00C10ED3">
        <w:rPr>
          <w:b/>
          <w:bCs/>
          <w:snapToGrid w:val="0"/>
          <w:sz w:val="24"/>
        </w:rPr>
        <w:t>OBIETTIVI:</w:t>
      </w:r>
    </w:p>
    <w:p w14:paraId="2E6109D5" w14:textId="4F2E220C" w:rsidR="008F649E" w:rsidRPr="00C10ED3" w:rsidRDefault="008F649E" w:rsidP="008F649E">
      <w:pPr>
        <w:numPr>
          <w:ilvl w:val="0"/>
          <w:numId w:val="16"/>
        </w:numPr>
        <w:jc w:val="both"/>
        <w:rPr>
          <w:sz w:val="24"/>
        </w:rPr>
      </w:pPr>
      <w:r>
        <w:rPr>
          <w:sz w:val="24"/>
        </w:rPr>
        <w:t>realizzare un equilibrato assetto delle mansioni assegnate al  personale del Comune di Bedollo a seguito del recesso della convenzione segretarile con il Comune di Baselga di Pinè e Fornace;</w:t>
      </w:r>
    </w:p>
    <w:p w14:paraId="57ADBBCF" w14:textId="11662DE7" w:rsidR="0039754F" w:rsidRDefault="001B2854" w:rsidP="008F649E">
      <w:pPr>
        <w:numPr>
          <w:ilvl w:val="0"/>
          <w:numId w:val="16"/>
        </w:numPr>
        <w:jc w:val="both"/>
        <w:rPr>
          <w:snapToGrid w:val="0"/>
          <w:sz w:val="24"/>
        </w:rPr>
      </w:pPr>
      <w:r>
        <w:rPr>
          <w:snapToGrid w:val="0"/>
          <w:sz w:val="24"/>
        </w:rPr>
        <w:t>collaborazione aggiornamento regolamenti comunali</w:t>
      </w:r>
      <w:r w:rsidR="00FC2066">
        <w:rPr>
          <w:snapToGrid w:val="0"/>
          <w:sz w:val="24"/>
        </w:rPr>
        <w:t xml:space="preserve"> che necessitano di una revisione</w:t>
      </w:r>
      <w:r w:rsidR="008F649E" w:rsidRPr="008F649E">
        <w:rPr>
          <w:snapToGrid w:val="0"/>
          <w:sz w:val="24"/>
        </w:rPr>
        <w:t>;</w:t>
      </w:r>
    </w:p>
    <w:p w14:paraId="3A798D6A" w14:textId="49C8E234" w:rsidR="008F649E" w:rsidRPr="008F649E" w:rsidRDefault="008F649E" w:rsidP="008F649E">
      <w:pPr>
        <w:numPr>
          <w:ilvl w:val="0"/>
          <w:numId w:val="16"/>
        </w:numPr>
        <w:jc w:val="both"/>
        <w:rPr>
          <w:snapToGrid w:val="0"/>
          <w:sz w:val="24"/>
        </w:rPr>
      </w:pPr>
      <w:r>
        <w:rPr>
          <w:snapToGrid w:val="0"/>
          <w:sz w:val="24"/>
        </w:rPr>
        <w:t>predisposizione gestione di conservazione delle scritture private e atti pubblici firmati digitalmente;</w:t>
      </w:r>
    </w:p>
    <w:p w14:paraId="362FAA52" w14:textId="77777777" w:rsidR="00B92A7D" w:rsidRPr="00C10ED3" w:rsidRDefault="00B92A7D" w:rsidP="00B92A7D">
      <w:pPr>
        <w:numPr>
          <w:ilvl w:val="0"/>
          <w:numId w:val="16"/>
        </w:numPr>
        <w:jc w:val="both"/>
        <w:rPr>
          <w:sz w:val="24"/>
        </w:rPr>
      </w:pPr>
      <w:r w:rsidRPr="00C10ED3">
        <w:rPr>
          <w:sz w:val="24"/>
        </w:rPr>
        <w:t>dar corso agli adempimenti previsti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5DA5E208" w14:textId="029D5A0A" w:rsidR="0026528A" w:rsidRDefault="005C1CFD" w:rsidP="00D04169">
      <w:pPr>
        <w:numPr>
          <w:ilvl w:val="0"/>
          <w:numId w:val="16"/>
        </w:numPr>
        <w:jc w:val="both"/>
        <w:rPr>
          <w:sz w:val="24"/>
        </w:rPr>
      </w:pPr>
      <w:r w:rsidRPr="00C10ED3">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2AA45334" w14:textId="06049351" w:rsidR="005F7972" w:rsidRPr="000D30F1" w:rsidRDefault="00E31CE5" w:rsidP="005F7972">
      <w:pPr>
        <w:numPr>
          <w:ilvl w:val="0"/>
          <w:numId w:val="16"/>
        </w:numPr>
        <w:jc w:val="both"/>
        <w:rPr>
          <w:sz w:val="24"/>
        </w:rPr>
      </w:pPr>
      <w:r w:rsidRPr="000D30F1">
        <w:rPr>
          <w:sz w:val="24"/>
        </w:rPr>
        <w:t>coadiuvare i</w:t>
      </w:r>
      <w:r w:rsidR="007E233F" w:rsidRPr="000D30F1">
        <w:rPr>
          <w:sz w:val="24"/>
        </w:rPr>
        <w:t xml:space="preserve"> vari responsabili nella definizione delle rispettive istruttorie</w:t>
      </w:r>
      <w:r w:rsidR="005F7972" w:rsidRPr="000D30F1">
        <w:rPr>
          <w:sz w:val="24"/>
        </w:rPr>
        <w:t xml:space="preserve"> (scambio corrispondenza - adempimenti concernenti l’attuazione</w:t>
      </w:r>
      <w:r w:rsidR="006E3170" w:rsidRPr="000D30F1">
        <w:rPr>
          <w:sz w:val="24"/>
        </w:rPr>
        <w:t xml:space="preserve"> della tracciabilità dei flussi</w:t>
      </w:r>
      <w:r w:rsidR="005F7972" w:rsidRPr="000D30F1">
        <w:rPr>
          <w:sz w:val="24"/>
        </w:rPr>
        <w:t>);</w:t>
      </w:r>
    </w:p>
    <w:p w14:paraId="2288DA89" w14:textId="0C1AB881" w:rsidR="004D5282" w:rsidRPr="00C10ED3" w:rsidRDefault="0026528A" w:rsidP="004D5282">
      <w:pPr>
        <w:numPr>
          <w:ilvl w:val="0"/>
          <w:numId w:val="16"/>
        </w:numPr>
        <w:jc w:val="both"/>
        <w:rPr>
          <w:sz w:val="24"/>
        </w:rPr>
      </w:pPr>
      <w:r w:rsidRPr="00C10ED3">
        <w:rPr>
          <w:sz w:val="24"/>
        </w:rPr>
        <w:t>dare concreta attuazione al</w:t>
      </w:r>
      <w:r w:rsidR="0073021B" w:rsidRPr="00C10ED3">
        <w:rPr>
          <w:sz w:val="24"/>
        </w:rPr>
        <w:t xml:space="preserve"> Piano T</w:t>
      </w:r>
      <w:r w:rsidR="00BE0131" w:rsidRPr="00C10ED3">
        <w:rPr>
          <w:sz w:val="24"/>
        </w:rPr>
        <w:t>riennale di preven</w:t>
      </w:r>
      <w:r w:rsidR="0073021B" w:rsidRPr="00C10ED3">
        <w:rPr>
          <w:sz w:val="24"/>
        </w:rPr>
        <w:t>zione della C</w:t>
      </w:r>
      <w:r w:rsidR="00BE0131" w:rsidRPr="00C10ED3">
        <w:rPr>
          <w:sz w:val="24"/>
        </w:rPr>
        <w:t>orruzione</w:t>
      </w:r>
      <w:r w:rsidRPr="00C10ED3">
        <w:rPr>
          <w:sz w:val="24"/>
        </w:rPr>
        <w:t xml:space="preserve"> e </w:t>
      </w:r>
      <w:r w:rsidR="00326D9C" w:rsidRPr="00C10ED3">
        <w:rPr>
          <w:sz w:val="24"/>
        </w:rPr>
        <w:t>della T</w:t>
      </w:r>
      <w:r w:rsidRPr="00C10ED3">
        <w:rPr>
          <w:sz w:val="24"/>
        </w:rPr>
        <w:t>rasparenza</w:t>
      </w:r>
      <w:r w:rsidR="005C1CFD" w:rsidRPr="00C10ED3">
        <w:rPr>
          <w:sz w:val="24"/>
        </w:rPr>
        <w:t xml:space="preserve">, </w:t>
      </w:r>
      <w:r w:rsidR="00A64BEE" w:rsidRPr="00C10ED3">
        <w:rPr>
          <w:sz w:val="24"/>
        </w:rPr>
        <w:t>curandone poi la costante applicazione</w:t>
      </w:r>
      <w:r w:rsidR="005C1CFD" w:rsidRPr="00C10ED3">
        <w:rPr>
          <w:sz w:val="24"/>
        </w:rPr>
        <w:t xml:space="preserve"> relativamente ai processi di rispettiva competenza e svolgendo un’attività di monitoraggio ulla gestione delle misure di trattamento dei rischi di corruzione </w:t>
      </w:r>
      <w:r w:rsidR="00576DAB" w:rsidRPr="00C10ED3">
        <w:rPr>
          <w:sz w:val="24"/>
        </w:rPr>
        <w:t>;</w:t>
      </w:r>
    </w:p>
    <w:p w14:paraId="17D6516D" w14:textId="77777777" w:rsidR="000D1E4B" w:rsidRDefault="000D1E4B" w:rsidP="00C24083">
      <w:pPr>
        <w:spacing w:before="120"/>
        <w:jc w:val="both"/>
        <w:rPr>
          <w:b/>
          <w:bCs/>
          <w:snapToGrid w:val="0"/>
          <w:sz w:val="24"/>
        </w:rPr>
      </w:pPr>
    </w:p>
    <w:p w14:paraId="205D1D6D" w14:textId="64E3F261" w:rsidR="00E43875" w:rsidRPr="00C10ED3" w:rsidRDefault="00E43875" w:rsidP="00C24083">
      <w:pPr>
        <w:spacing w:before="120"/>
        <w:jc w:val="both"/>
        <w:rPr>
          <w:snapToGrid w:val="0"/>
          <w:sz w:val="24"/>
        </w:rPr>
      </w:pPr>
      <w:r w:rsidRPr="00C10ED3">
        <w:rPr>
          <w:b/>
          <w:bCs/>
          <w:snapToGrid w:val="0"/>
          <w:sz w:val="24"/>
        </w:rPr>
        <w:t>PERSONALE ASSEGNATO</w:t>
      </w:r>
      <w:r w:rsidRPr="00C10ED3">
        <w:rPr>
          <w:b/>
          <w:snapToGrid w:val="0"/>
          <w:sz w:val="24"/>
        </w:rPr>
        <w:t>:</w:t>
      </w:r>
    </w:p>
    <w:p w14:paraId="2F3EB032" w14:textId="1B605C29" w:rsidR="00E43875" w:rsidRPr="00C10ED3" w:rsidRDefault="00432C3E" w:rsidP="00C24083">
      <w:pPr>
        <w:spacing w:before="120"/>
        <w:jc w:val="both"/>
        <w:rPr>
          <w:snapToGrid w:val="0"/>
          <w:sz w:val="24"/>
        </w:rPr>
      </w:pPr>
      <w:r w:rsidRPr="00C10ED3">
        <w:rPr>
          <w:snapToGrid w:val="0"/>
          <w:sz w:val="24"/>
        </w:rPr>
        <w:t>O</w:t>
      </w:r>
      <w:r w:rsidR="00EB49DE" w:rsidRPr="00C10ED3">
        <w:rPr>
          <w:snapToGrid w:val="0"/>
          <w:sz w:val="24"/>
        </w:rPr>
        <w:t>ltre al responsabile,</w:t>
      </w:r>
      <w:r w:rsidR="00E43875" w:rsidRPr="00C10ED3">
        <w:rPr>
          <w:snapToGrid w:val="0"/>
          <w:sz w:val="24"/>
        </w:rPr>
        <w:t xml:space="preserve"> </w:t>
      </w:r>
      <w:r w:rsidR="000D17E3">
        <w:rPr>
          <w:snapToGrid w:val="0"/>
          <w:sz w:val="24"/>
        </w:rPr>
        <w:t>un</w:t>
      </w:r>
      <w:r w:rsidR="00E43875" w:rsidRPr="00C10ED3">
        <w:rPr>
          <w:snapToGrid w:val="0"/>
          <w:sz w:val="24"/>
        </w:rPr>
        <w:t xml:space="preserve"> coadiut</w:t>
      </w:r>
      <w:r w:rsidR="00102F80" w:rsidRPr="00C10ED3">
        <w:rPr>
          <w:snapToGrid w:val="0"/>
          <w:sz w:val="24"/>
        </w:rPr>
        <w:t>ore</w:t>
      </w:r>
      <w:r w:rsidRPr="00C10ED3">
        <w:rPr>
          <w:snapToGrid w:val="0"/>
          <w:sz w:val="24"/>
        </w:rPr>
        <w:t xml:space="preserve"> amm.vo</w:t>
      </w:r>
      <w:r w:rsidR="003367C0" w:rsidRPr="00C10ED3">
        <w:rPr>
          <w:snapToGrid w:val="0"/>
          <w:sz w:val="24"/>
        </w:rPr>
        <w:t xml:space="preserve"> </w:t>
      </w:r>
      <w:r w:rsidR="003A6FA2">
        <w:rPr>
          <w:snapToGrid w:val="0"/>
          <w:sz w:val="24"/>
        </w:rPr>
        <w:t xml:space="preserve"> B Livello Evoluto </w:t>
      </w:r>
      <w:r w:rsidR="003367C0" w:rsidRPr="00C10ED3">
        <w:rPr>
          <w:snapToGrid w:val="0"/>
          <w:sz w:val="24"/>
        </w:rPr>
        <w:t>(full time)</w:t>
      </w:r>
      <w:r w:rsidR="00C63AA7" w:rsidRPr="00C10ED3">
        <w:rPr>
          <w:snapToGrid w:val="0"/>
          <w:sz w:val="24"/>
        </w:rPr>
        <w:t>.</w:t>
      </w:r>
    </w:p>
    <w:p w14:paraId="097C8F7A" w14:textId="77777777" w:rsidR="000D1E4B" w:rsidRDefault="000D1E4B" w:rsidP="00C24083">
      <w:pPr>
        <w:spacing w:before="120" w:after="120"/>
        <w:jc w:val="both"/>
        <w:rPr>
          <w:b/>
          <w:bCs/>
          <w:snapToGrid w:val="0"/>
          <w:sz w:val="24"/>
        </w:rPr>
      </w:pPr>
    </w:p>
    <w:p w14:paraId="12FA4097" w14:textId="02517184" w:rsidR="00C77DF6" w:rsidRPr="00C10ED3" w:rsidRDefault="00C77DF6" w:rsidP="00C24083">
      <w:pPr>
        <w:spacing w:before="120" w:after="120"/>
        <w:jc w:val="both"/>
        <w:rPr>
          <w:snapToGrid w:val="0"/>
          <w:sz w:val="24"/>
        </w:rPr>
      </w:pPr>
      <w:r w:rsidRPr="00C10ED3">
        <w:rPr>
          <w:b/>
          <w:bCs/>
          <w:snapToGrid w:val="0"/>
          <w:sz w:val="24"/>
        </w:rPr>
        <w:t xml:space="preserve">GRADO DI RAGGIUNGIMENTO DEGLI OBIETTIVI: </w:t>
      </w:r>
      <w:r w:rsidRPr="00C10ED3">
        <w:rPr>
          <w:snapToGrid w:val="0"/>
          <w:sz w:val="24"/>
        </w:rPr>
        <w:t>trattandosi di servizio di supporto gli obiettivi sono attuati in base al grado di funzionalità della struttura comunale.</w:t>
      </w:r>
    </w:p>
    <w:p w14:paraId="258C8CD7" w14:textId="77777777" w:rsidR="00537DCA" w:rsidRPr="00C10ED3" w:rsidRDefault="00537DCA" w:rsidP="00537DCA">
      <w:pPr>
        <w:spacing w:after="120"/>
        <w:jc w:val="both"/>
        <w:rPr>
          <w:sz w:val="22"/>
          <w:szCs w:val="22"/>
        </w:rPr>
      </w:pPr>
    </w:p>
    <w:p w14:paraId="1C03DF7C" w14:textId="72ADD969" w:rsidR="000B0270" w:rsidRPr="00C10ED3" w:rsidRDefault="000B0270" w:rsidP="00537DCA">
      <w:pPr>
        <w:spacing w:beforeLines="40" w:before="96" w:after="120"/>
        <w:jc w:val="both"/>
        <w:rPr>
          <w:sz w:val="26"/>
        </w:rPr>
      </w:pPr>
      <w:r w:rsidRPr="00C10ED3">
        <w:rPr>
          <w:sz w:val="26"/>
        </w:rPr>
        <w:t>****************************************************************************</w:t>
      </w:r>
    </w:p>
    <w:p w14:paraId="5BA1678B" w14:textId="4D8A725A" w:rsidR="000B0270" w:rsidRPr="00C10ED3" w:rsidRDefault="008A14AC" w:rsidP="008A14AC">
      <w:pPr>
        <w:spacing w:beforeLines="40" w:before="96" w:afterLines="80" w:after="192"/>
        <w:jc w:val="both"/>
        <w:rPr>
          <w:b/>
        </w:rPr>
      </w:pPr>
      <w:r w:rsidRPr="00C10ED3">
        <w:br w:type="page"/>
      </w:r>
      <w:r w:rsidR="00297FCF" w:rsidRPr="00297FCF">
        <w:rPr>
          <w:b/>
          <w:i/>
          <w:sz w:val="32"/>
          <w14:shadow w14:blurRad="50800" w14:dist="38100" w14:dir="2700000" w14:sx="100000" w14:sy="100000" w14:kx="0" w14:ky="0" w14:algn="tl">
            <w14:srgbClr w14:val="000000">
              <w14:alpha w14:val="60000"/>
            </w14:srgbClr>
          </w14:shadow>
        </w:rPr>
        <w:lastRenderedPageBreak/>
        <w:t>S</w:t>
      </w:r>
      <w:r w:rsidR="000F4B44">
        <w:rPr>
          <w:b/>
          <w:i/>
          <w:sz w:val="32"/>
          <w14:shadow w14:blurRad="50800" w14:dist="38100" w14:dir="2700000" w14:sx="100000" w14:sy="100000" w14:kx="0" w14:ky="0" w14:algn="tl">
            <w14:srgbClr w14:val="000000">
              <w14:alpha w14:val="60000"/>
            </w14:srgbClr>
          </w14:shadow>
        </w:rPr>
        <w:t>ervizio:</w:t>
      </w:r>
      <w:r w:rsidR="00733433" w:rsidRPr="00297FCF">
        <w:rPr>
          <w:b/>
          <w:i/>
          <w:sz w:val="32"/>
          <w14:shadow w14:blurRad="50800" w14:dist="38100" w14:dir="2700000" w14:sx="100000" w14:sy="100000" w14:kx="0" w14:ky="0" w14:algn="tl">
            <w14:srgbClr w14:val="000000">
              <w14:alpha w14:val="60000"/>
            </w14:srgbClr>
          </w14:shadow>
        </w:rPr>
        <w:t xml:space="preserve"> </w:t>
      </w:r>
      <w:r w:rsidR="000B0270" w:rsidRPr="00297FCF">
        <w:rPr>
          <w:b/>
          <w:i/>
          <w:sz w:val="32"/>
          <w14:shadow w14:blurRad="50800" w14:dist="38100" w14:dir="2700000" w14:sx="100000" w14:sy="100000" w14:kx="0" w14:ky="0" w14:algn="tl">
            <w14:srgbClr w14:val="000000">
              <w14:alpha w14:val="60000"/>
            </w14:srgbClr>
          </w14:shadow>
        </w:rPr>
        <w:t>FINANZIARIO</w:t>
      </w:r>
    </w:p>
    <w:p w14:paraId="54193500" w14:textId="6613209B" w:rsidR="00C10ED3" w:rsidRDefault="000B0270" w:rsidP="008A14AC">
      <w:pPr>
        <w:spacing w:beforeLines="40" w:before="96" w:afterLines="80" w:after="192"/>
        <w:jc w:val="both"/>
        <w:rPr>
          <w:b/>
          <w:sz w:val="24"/>
        </w:rPr>
      </w:pPr>
      <w:r w:rsidRPr="00C10ED3">
        <w:rPr>
          <w:sz w:val="26"/>
        </w:rPr>
        <w:t>****************************************************************************</w:t>
      </w:r>
      <w:r w:rsidR="008A14AC" w:rsidRPr="00C10ED3">
        <w:rPr>
          <w:b/>
          <w:sz w:val="24"/>
        </w:rPr>
        <w:t xml:space="preserve"> </w:t>
      </w:r>
    </w:p>
    <w:p w14:paraId="5A0E34FB" w14:textId="21FDF3E1" w:rsidR="008A14AC" w:rsidRPr="00C10ED3" w:rsidRDefault="008A14AC" w:rsidP="008A14AC">
      <w:pPr>
        <w:spacing w:beforeLines="40" w:before="96" w:afterLines="80" w:after="192"/>
        <w:jc w:val="both"/>
        <w:rPr>
          <w:sz w:val="24"/>
        </w:rPr>
      </w:pPr>
      <w:r w:rsidRPr="00C10ED3">
        <w:rPr>
          <w:b/>
          <w:sz w:val="24"/>
        </w:rPr>
        <w:t>RESPONSABIL</w:t>
      </w:r>
      <w:r w:rsidR="00C10ED3">
        <w:rPr>
          <w:b/>
          <w:sz w:val="24"/>
        </w:rPr>
        <w:t>E</w:t>
      </w:r>
      <w:r w:rsidRPr="00C10ED3">
        <w:rPr>
          <w:b/>
          <w:sz w:val="24"/>
        </w:rPr>
        <w:t>:</w:t>
      </w:r>
      <w:r w:rsidR="001B0232" w:rsidRPr="00C10ED3">
        <w:rPr>
          <w:b/>
          <w:sz w:val="24"/>
        </w:rPr>
        <w:t xml:space="preserve"> </w:t>
      </w:r>
      <w:r w:rsidR="00C0570F" w:rsidRPr="00C10ED3">
        <w:rPr>
          <w:b/>
          <w:sz w:val="24"/>
        </w:rPr>
        <w:t xml:space="preserve"> </w:t>
      </w:r>
      <w:r w:rsidR="00591DA9">
        <w:rPr>
          <w:b/>
          <w:sz w:val="24"/>
        </w:rPr>
        <w:t>dott.ssa</w:t>
      </w:r>
      <w:r w:rsidR="00AB55B8" w:rsidRPr="00C10ED3">
        <w:rPr>
          <w:b/>
          <w:sz w:val="24"/>
        </w:rPr>
        <w:t xml:space="preserve"> Virginia D’Auria</w:t>
      </w:r>
      <w:r w:rsidR="009265B1">
        <w:rPr>
          <w:b/>
          <w:sz w:val="24"/>
        </w:rPr>
        <w:t>.</w:t>
      </w:r>
    </w:p>
    <w:p w14:paraId="6E137A31" w14:textId="77777777" w:rsidR="008A14AC" w:rsidRPr="00C10ED3" w:rsidRDefault="008A14AC" w:rsidP="008A14AC">
      <w:pPr>
        <w:spacing w:beforeLines="40" w:before="96" w:afterLines="80" w:after="192"/>
        <w:jc w:val="both"/>
        <w:rPr>
          <w:b/>
          <w:sz w:val="24"/>
        </w:rPr>
      </w:pPr>
      <w:r w:rsidRPr="00C10ED3">
        <w:rPr>
          <w:b/>
          <w:sz w:val="24"/>
        </w:rPr>
        <w:t>COMPITI:</w:t>
      </w:r>
    </w:p>
    <w:p w14:paraId="7C43910C" w14:textId="4B945ADD" w:rsidR="008A14AC" w:rsidRPr="00C10ED3" w:rsidRDefault="008A14AC" w:rsidP="005F7C7F">
      <w:pPr>
        <w:tabs>
          <w:tab w:val="left" w:pos="3420"/>
        </w:tabs>
        <w:spacing w:beforeLines="40" w:before="96" w:after="120"/>
        <w:jc w:val="both"/>
        <w:rPr>
          <w:b/>
          <w:sz w:val="24"/>
        </w:rPr>
      </w:pPr>
      <w:r w:rsidRPr="00C10ED3">
        <w:rPr>
          <w:sz w:val="24"/>
        </w:rPr>
        <w:t xml:space="preserve">Al responsabile del servizio in oggetto spetta </w:t>
      </w:r>
      <w:r w:rsidR="00E91AC9">
        <w:rPr>
          <w:sz w:val="24"/>
        </w:rPr>
        <w:t>l’organizzazione</w:t>
      </w:r>
      <w:r w:rsidRPr="00C10ED3">
        <w:rPr>
          <w:sz w:val="24"/>
        </w:rPr>
        <w:t xml:space="preserve"> del personale addetto al servizio medesimo.</w:t>
      </w:r>
    </w:p>
    <w:p w14:paraId="47208540" w14:textId="77777777" w:rsidR="008A14AC" w:rsidRPr="00C10ED3" w:rsidRDefault="008A14AC" w:rsidP="005F7C7F">
      <w:pPr>
        <w:spacing w:beforeLines="40" w:before="96" w:after="120"/>
        <w:jc w:val="both"/>
        <w:rPr>
          <w:sz w:val="24"/>
        </w:rPr>
      </w:pPr>
      <w:r w:rsidRPr="00C10ED3">
        <w:rPr>
          <w:sz w:val="24"/>
        </w:rPr>
        <w:t>Rientrano nei compiti dell’ufficio tutte le attività che le Leggi, lo Statuto, i regolamenti e/o gli atti di organizzazione attribuiscono al settore specifico, anche ricorrendo all'uso di qualificazioni corrispondenti.</w:t>
      </w:r>
    </w:p>
    <w:p w14:paraId="45A4C6E2" w14:textId="156EBB36" w:rsidR="008A14AC" w:rsidRDefault="008A14AC" w:rsidP="005F7C7F">
      <w:pPr>
        <w:spacing w:after="120"/>
        <w:jc w:val="both"/>
        <w:rPr>
          <w:sz w:val="24"/>
        </w:rPr>
      </w:pPr>
      <w:r w:rsidRPr="00C10ED3">
        <w:rPr>
          <w:sz w:val="24"/>
        </w:rPr>
        <w:t>In particolare</w:t>
      </w:r>
      <w:r w:rsidRPr="00C10ED3">
        <w:rPr>
          <w:b/>
          <w:sz w:val="24"/>
        </w:rPr>
        <w:t xml:space="preserve"> </w:t>
      </w:r>
      <w:r w:rsidRPr="00C10ED3">
        <w:rPr>
          <w:sz w:val="24"/>
        </w:rPr>
        <w:t>sono di competenza del servizio finanziario le seguenti attività, da svolgersi secondo le modalità e nel rispetto dei termini previsti dalle vigenti disposizioni normative:</w:t>
      </w:r>
    </w:p>
    <w:p w14:paraId="5410C1CF" w14:textId="77777777" w:rsidR="00E91AC9" w:rsidRPr="00C10ED3" w:rsidRDefault="00E91AC9" w:rsidP="005F7C7F">
      <w:pPr>
        <w:spacing w:after="120"/>
        <w:jc w:val="both"/>
        <w:rPr>
          <w:sz w:val="24"/>
        </w:rPr>
      </w:pPr>
    </w:p>
    <w:p w14:paraId="5D6EB5C0" w14:textId="77777777" w:rsidR="009D7122" w:rsidRPr="00C10ED3" w:rsidRDefault="00690FDE" w:rsidP="00614A64">
      <w:pPr>
        <w:pStyle w:val="Textbody"/>
        <w:spacing w:after="120"/>
        <w:rPr>
          <w:kern w:val="0"/>
          <w:sz w:val="24"/>
          <w:szCs w:val="24"/>
          <w:u w:val="single"/>
          <w:lang w:eastAsia="it-IT"/>
        </w:rPr>
      </w:pPr>
      <w:r w:rsidRPr="00C10ED3">
        <w:rPr>
          <w:kern w:val="0"/>
          <w:sz w:val="24"/>
          <w:szCs w:val="24"/>
          <w:u w:val="single"/>
          <w:lang w:eastAsia="it-IT"/>
        </w:rPr>
        <w:t xml:space="preserve">PROGRAMMAZIONE E </w:t>
      </w:r>
      <w:r w:rsidR="009D7122" w:rsidRPr="00C10ED3">
        <w:rPr>
          <w:kern w:val="0"/>
          <w:sz w:val="24"/>
          <w:szCs w:val="24"/>
          <w:u w:val="single"/>
          <w:lang w:eastAsia="it-IT"/>
        </w:rPr>
        <w:t>BILANCIO</w:t>
      </w:r>
    </w:p>
    <w:p w14:paraId="7B3F64EE" w14:textId="77777777" w:rsidR="009D7122" w:rsidRPr="00C10ED3" w:rsidRDefault="00E525D7" w:rsidP="0027798F">
      <w:pPr>
        <w:pStyle w:val="Textbody"/>
        <w:numPr>
          <w:ilvl w:val="0"/>
          <w:numId w:val="33"/>
        </w:numPr>
      </w:pPr>
      <w:r w:rsidRPr="00C10ED3">
        <w:rPr>
          <w:sz w:val="24"/>
        </w:rPr>
        <w:t>p</w:t>
      </w:r>
      <w:r w:rsidR="009D7122" w:rsidRPr="00C10ED3">
        <w:rPr>
          <w:sz w:val="24"/>
        </w:rPr>
        <w:t>redisposizione della bozza del D.U.P. dello schema di bilancio , della nota integrativa e degli allegati previsti dalla norma; verifica dell'attendibilità delle previsioni di entrata e della compatibilità delle previsioni di spesa rispetto e del rispetto degli equilibri di bilancio;</w:t>
      </w:r>
    </w:p>
    <w:p w14:paraId="4A100B07"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predisposizione del rendiconto</w:t>
      </w:r>
      <w:r w:rsidR="00614A64" w:rsidRPr="00C10ED3">
        <w:rPr>
          <w:rFonts w:ascii="Times New Roman" w:hAnsi="Times New Roman" w:cs="Times New Roman"/>
        </w:rPr>
        <w:t xml:space="preserve"> e dei suoi allegati (c</w:t>
      </w:r>
      <w:r w:rsidRPr="00C10ED3">
        <w:rPr>
          <w:rFonts w:ascii="Times New Roman" w:hAnsi="Times New Roman" w:cs="Times New Roman"/>
        </w:rPr>
        <w:t>onto del bilancio</w:t>
      </w:r>
      <w:r w:rsidR="00614A64" w:rsidRPr="00C10ED3">
        <w:rPr>
          <w:rFonts w:ascii="Times New Roman" w:hAnsi="Times New Roman" w:cs="Times New Roman"/>
        </w:rPr>
        <w:t>, conto economico, conto del patrimonio)</w:t>
      </w:r>
      <w:r w:rsidRPr="00C10ED3">
        <w:rPr>
          <w:rFonts w:ascii="Times New Roman" w:hAnsi="Times New Roman" w:cs="Times New Roman"/>
        </w:rPr>
        <w:t>;</w:t>
      </w:r>
    </w:p>
    <w:p w14:paraId="6483DC17" w14:textId="2A83FF05"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parificazione de</w:t>
      </w:r>
      <w:r w:rsidR="00D92EC3">
        <w:rPr>
          <w:rFonts w:ascii="Times New Roman" w:hAnsi="Times New Roman" w:cs="Times New Roman"/>
        </w:rPr>
        <w:t>l conto del tesoriere;</w:t>
      </w:r>
    </w:p>
    <w:p w14:paraId="319F4250"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predisposizione del P.E.G.</w:t>
      </w:r>
      <w:r w:rsidR="00614A64" w:rsidRPr="00C10ED3">
        <w:rPr>
          <w:rFonts w:ascii="Times New Roman" w:hAnsi="Times New Roman" w:cs="Times New Roman"/>
        </w:rPr>
        <w:t>;</w:t>
      </w:r>
    </w:p>
    <w:p w14:paraId="45BFB660"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predisposizione e trasmissione dei certificati di bilancio e del conto del bilancio;</w:t>
      </w:r>
    </w:p>
    <w:p w14:paraId="66C46D5E" w14:textId="77777777" w:rsidR="00E525D7" w:rsidRPr="00C10ED3" w:rsidRDefault="00E525D7"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apposizione del visto attestante la copertura finanziaria sui provvedimenti di impegno di spesa adottati dai responsabili delle diverse strutture organizzative dell’Ente;</w:t>
      </w:r>
    </w:p>
    <w:p w14:paraId="18A4AFF4" w14:textId="77777777" w:rsidR="009D7122" w:rsidRPr="00C10ED3" w:rsidRDefault="00E525D7"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apposizione del</w:t>
      </w:r>
      <w:r w:rsidR="009D7122" w:rsidRPr="00C10ED3">
        <w:rPr>
          <w:rFonts w:ascii="Times New Roman" w:hAnsi="Times New Roman" w:cs="Times New Roman"/>
        </w:rPr>
        <w:t xml:space="preserve"> parere d</w:t>
      </w:r>
      <w:r w:rsidR="00614A64" w:rsidRPr="00C10ED3">
        <w:rPr>
          <w:rFonts w:ascii="Times New Roman" w:hAnsi="Times New Roman" w:cs="Times New Roman"/>
        </w:rPr>
        <w:t>i</w:t>
      </w:r>
      <w:r w:rsidR="009D7122" w:rsidRPr="00C10ED3">
        <w:rPr>
          <w:rFonts w:ascii="Times New Roman" w:hAnsi="Times New Roman" w:cs="Times New Roman"/>
        </w:rPr>
        <w:t xml:space="preserve"> regolarità contabile</w:t>
      </w:r>
      <w:r w:rsidRPr="00C10ED3">
        <w:rPr>
          <w:rFonts w:ascii="Times New Roman" w:hAnsi="Times New Roman" w:cs="Times New Roman"/>
        </w:rPr>
        <w:t xml:space="preserve"> sulle proposte di deliberazione</w:t>
      </w:r>
      <w:r w:rsidR="009D7122" w:rsidRPr="00C10ED3">
        <w:rPr>
          <w:rFonts w:ascii="Times New Roman" w:hAnsi="Times New Roman" w:cs="Times New Roman"/>
        </w:rPr>
        <w:t>;</w:t>
      </w:r>
    </w:p>
    <w:p w14:paraId="00FEE056"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verifica periodica della cassa;</w:t>
      </w:r>
    </w:p>
    <w:p w14:paraId="4CF0FBAA"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verifica del mantenimento degli equilibri di bilancio</w:t>
      </w:r>
      <w:r w:rsidR="00614A64" w:rsidRPr="00C10ED3">
        <w:rPr>
          <w:rFonts w:ascii="Times New Roman" w:hAnsi="Times New Roman" w:cs="Times New Roman"/>
        </w:rPr>
        <w:t>;</w:t>
      </w:r>
    </w:p>
    <w:p w14:paraId="53F379FB"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gestione dello stesso tramite le variazioni di bilancio e del pieno esecutivo di gestione e la verifica degli equilibri finanziari (entrate e spese) nonché dell’assestamento del bilancio e verifica dello stato di attuazione dei programmi e degli obbiettivi gestionali durante l’anno;</w:t>
      </w:r>
    </w:p>
    <w:p w14:paraId="3E9B7397"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verifica periodica dello stato di accertamento delle entrate e di impegno delle spese;</w:t>
      </w:r>
    </w:p>
    <w:p w14:paraId="6CAE46CA" w14:textId="77777777" w:rsidR="009D7122" w:rsidRDefault="009D7122" w:rsidP="0027798F">
      <w:pPr>
        <w:pStyle w:val="Standard"/>
        <w:numPr>
          <w:ilvl w:val="0"/>
          <w:numId w:val="33"/>
        </w:numPr>
        <w:spacing w:after="120"/>
        <w:ind w:hanging="357"/>
        <w:jc w:val="both"/>
        <w:rPr>
          <w:rFonts w:ascii="Times New Roman" w:hAnsi="Times New Roman" w:cs="Times New Roman"/>
        </w:rPr>
      </w:pPr>
      <w:r w:rsidRPr="00C10ED3">
        <w:rPr>
          <w:rFonts w:ascii="Times New Roman" w:hAnsi="Times New Roman" w:cs="Times New Roman"/>
        </w:rPr>
        <w:t>prosecuzione delle attività previste dal D. Lgs. 118/2011 in materia di contabilità;</w:t>
      </w:r>
    </w:p>
    <w:p w14:paraId="24DB2DF9" w14:textId="77777777" w:rsidR="00D92EC3" w:rsidRPr="00C10ED3" w:rsidRDefault="00D92EC3" w:rsidP="00D92EC3">
      <w:pPr>
        <w:pStyle w:val="Standard"/>
        <w:spacing w:after="120"/>
        <w:ind w:left="720"/>
        <w:jc w:val="both"/>
        <w:rPr>
          <w:rFonts w:ascii="Times New Roman" w:hAnsi="Times New Roman" w:cs="Times New Roman"/>
        </w:rPr>
      </w:pPr>
    </w:p>
    <w:p w14:paraId="74DE928A" w14:textId="77777777" w:rsidR="0074789B" w:rsidRPr="00C10ED3" w:rsidRDefault="00195C35" w:rsidP="00195C35">
      <w:pPr>
        <w:spacing w:after="120"/>
        <w:ind w:left="360" w:hanging="357"/>
        <w:jc w:val="both"/>
        <w:rPr>
          <w:sz w:val="24"/>
          <w:u w:val="single"/>
        </w:rPr>
      </w:pPr>
      <w:r w:rsidRPr="00C10ED3">
        <w:rPr>
          <w:sz w:val="24"/>
          <w:u w:val="single"/>
        </w:rPr>
        <w:t>GESTIONE CONTABILE DELLE ENTRATE E DELLE SPESE</w:t>
      </w:r>
    </w:p>
    <w:p w14:paraId="76E8A1AE" w14:textId="77777777" w:rsidR="00195C35" w:rsidRPr="00C10ED3" w:rsidRDefault="00E525D7" w:rsidP="0027798F">
      <w:pPr>
        <w:pStyle w:val="Textbody"/>
        <w:numPr>
          <w:ilvl w:val="0"/>
          <w:numId w:val="33"/>
        </w:numPr>
        <w:rPr>
          <w:sz w:val="24"/>
        </w:rPr>
      </w:pPr>
      <w:r w:rsidRPr="00C10ED3">
        <w:rPr>
          <w:sz w:val="24"/>
        </w:rPr>
        <w:t>g</w:t>
      </w:r>
      <w:r w:rsidR="00195C35" w:rsidRPr="00C10ED3">
        <w:rPr>
          <w:sz w:val="24"/>
        </w:rPr>
        <w:t>estione delle entrate e delle spese, sussistenza dei residui attivi e passivi, esercizio dei meccanismi operativi di controllo contabile e gestione assicurando, su richiesta, un’idonea reportistica;</w:t>
      </w:r>
    </w:p>
    <w:p w14:paraId="558F77C3" w14:textId="3D2E2236" w:rsidR="00195C35" w:rsidRPr="00C10ED3" w:rsidRDefault="00D92EC3" w:rsidP="0027798F">
      <w:pPr>
        <w:pStyle w:val="Textbody"/>
        <w:numPr>
          <w:ilvl w:val="0"/>
          <w:numId w:val="33"/>
        </w:numPr>
        <w:rPr>
          <w:sz w:val="24"/>
        </w:rPr>
      </w:pPr>
      <w:r>
        <w:rPr>
          <w:sz w:val="24"/>
        </w:rPr>
        <w:t xml:space="preserve">controlli </w:t>
      </w:r>
      <w:r w:rsidR="00195C35" w:rsidRPr="00C10ED3">
        <w:rPr>
          <w:sz w:val="24"/>
        </w:rPr>
        <w:t>concernenti l’attuazione dell’art. 48 bis D.P.R. 602/1973 in merito al paga</w:t>
      </w:r>
      <w:r w:rsidR="003B326F" w:rsidRPr="00C10ED3">
        <w:rPr>
          <w:sz w:val="24"/>
        </w:rPr>
        <w:t>mento per importi superiori a 5</w:t>
      </w:r>
      <w:r w:rsidR="00195C35" w:rsidRPr="00C10ED3">
        <w:rPr>
          <w:sz w:val="24"/>
        </w:rPr>
        <w:t>.000,00</w:t>
      </w:r>
      <w:r w:rsidR="003B326F" w:rsidRPr="00C10ED3">
        <w:rPr>
          <w:sz w:val="24"/>
        </w:rPr>
        <w:t xml:space="preserve"> dal 1 marzo 2018</w:t>
      </w:r>
      <w:r w:rsidR="00195C35" w:rsidRPr="00C10ED3">
        <w:rPr>
          <w:sz w:val="24"/>
        </w:rPr>
        <w:t>;</w:t>
      </w:r>
    </w:p>
    <w:p w14:paraId="19C8DBD1" w14:textId="77777777" w:rsidR="00195C35" w:rsidRPr="00C10ED3" w:rsidRDefault="00E525D7" w:rsidP="0027798F">
      <w:pPr>
        <w:pStyle w:val="Textbody"/>
        <w:numPr>
          <w:ilvl w:val="0"/>
          <w:numId w:val="33"/>
        </w:numPr>
        <w:rPr>
          <w:sz w:val="24"/>
        </w:rPr>
      </w:pPr>
      <w:r w:rsidRPr="00C10ED3">
        <w:rPr>
          <w:sz w:val="24"/>
        </w:rPr>
        <w:t>c</w:t>
      </w:r>
      <w:r w:rsidR="00195C35" w:rsidRPr="00C10ED3">
        <w:rPr>
          <w:sz w:val="24"/>
        </w:rPr>
        <w:t>ontrollo del mantenimento degli equilibri di cassa;</w:t>
      </w:r>
    </w:p>
    <w:p w14:paraId="49A59EE4" w14:textId="77777777" w:rsidR="00195C35" w:rsidRPr="00C10ED3" w:rsidRDefault="00E525D7" w:rsidP="0027798F">
      <w:pPr>
        <w:pStyle w:val="Textbody"/>
        <w:numPr>
          <w:ilvl w:val="0"/>
          <w:numId w:val="33"/>
        </w:numPr>
        <w:rPr>
          <w:sz w:val="24"/>
        </w:rPr>
      </w:pPr>
      <w:r w:rsidRPr="00C10ED3">
        <w:rPr>
          <w:sz w:val="24"/>
        </w:rPr>
        <w:t>g</w:t>
      </w:r>
      <w:r w:rsidR="00195C35" w:rsidRPr="00C10ED3">
        <w:rPr>
          <w:sz w:val="24"/>
        </w:rPr>
        <w:t>estione spese utenze;</w:t>
      </w:r>
    </w:p>
    <w:p w14:paraId="67908F64" w14:textId="3AD14545" w:rsidR="00195C35" w:rsidRDefault="00E525D7" w:rsidP="0027798F">
      <w:pPr>
        <w:pStyle w:val="Textbody"/>
        <w:numPr>
          <w:ilvl w:val="0"/>
          <w:numId w:val="33"/>
        </w:numPr>
        <w:rPr>
          <w:sz w:val="24"/>
        </w:rPr>
      </w:pPr>
      <w:r w:rsidRPr="00C10ED3">
        <w:rPr>
          <w:sz w:val="24"/>
        </w:rPr>
        <w:t>g</w:t>
      </w:r>
      <w:r w:rsidR="00195C35" w:rsidRPr="00C10ED3">
        <w:rPr>
          <w:sz w:val="24"/>
        </w:rPr>
        <w:t xml:space="preserve">estione fatturazione elettronica </w:t>
      </w:r>
      <w:r w:rsidR="008B2C89" w:rsidRPr="00C10ED3">
        <w:rPr>
          <w:sz w:val="24"/>
        </w:rPr>
        <w:t xml:space="preserve">passiva </w:t>
      </w:r>
      <w:r w:rsidR="00195C35" w:rsidRPr="00C10ED3">
        <w:rPr>
          <w:sz w:val="24"/>
        </w:rPr>
        <w:t>di cui alla Legge finanziario 2008 e al D.M. 55/2013, ai fini del caricamento sul programma di contabilità</w:t>
      </w:r>
      <w:r w:rsidR="00E91AC9">
        <w:rPr>
          <w:sz w:val="24"/>
        </w:rPr>
        <w:t>;</w:t>
      </w:r>
    </w:p>
    <w:p w14:paraId="5E96FC74" w14:textId="6B0E8B3F" w:rsidR="00E91AC9" w:rsidRDefault="00E91AC9" w:rsidP="0027798F">
      <w:pPr>
        <w:pStyle w:val="Textbody"/>
        <w:numPr>
          <w:ilvl w:val="0"/>
          <w:numId w:val="33"/>
        </w:numPr>
        <w:rPr>
          <w:sz w:val="24"/>
        </w:rPr>
      </w:pPr>
      <w:r>
        <w:rPr>
          <w:sz w:val="24"/>
        </w:rPr>
        <w:t>controllo fatture, verifica relativi impegni ed eventuale rifiuto.</w:t>
      </w:r>
    </w:p>
    <w:p w14:paraId="1A824E2F" w14:textId="77777777" w:rsidR="00D92EC3" w:rsidRPr="00C10ED3" w:rsidRDefault="00D92EC3" w:rsidP="00D92EC3">
      <w:pPr>
        <w:pStyle w:val="Textbody"/>
        <w:ind w:left="720"/>
        <w:rPr>
          <w:sz w:val="24"/>
        </w:rPr>
      </w:pPr>
    </w:p>
    <w:p w14:paraId="0AFAAB2F" w14:textId="77777777" w:rsidR="003B7A43" w:rsidRDefault="003B7A43" w:rsidP="009F6354">
      <w:pPr>
        <w:spacing w:after="120"/>
        <w:jc w:val="both"/>
        <w:rPr>
          <w:sz w:val="24"/>
          <w:u w:val="single"/>
        </w:rPr>
      </w:pPr>
    </w:p>
    <w:p w14:paraId="22384B6A" w14:textId="77777777" w:rsidR="003B7A43" w:rsidRDefault="003B7A43" w:rsidP="009F6354">
      <w:pPr>
        <w:spacing w:after="120"/>
        <w:jc w:val="both"/>
        <w:rPr>
          <w:sz w:val="24"/>
          <w:u w:val="single"/>
        </w:rPr>
      </w:pPr>
    </w:p>
    <w:p w14:paraId="15416915" w14:textId="4D85D48F" w:rsidR="009F6354" w:rsidRPr="00C10ED3" w:rsidRDefault="009F6354" w:rsidP="009F6354">
      <w:pPr>
        <w:spacing w:after="120"/>
        <w:jc w:val="both"/>
        <w:rPr>
          <w:sz w:val="24"/>
          <w:u w:val="single"/>
        </w:rPr>
      </w:pPr>
      <w:r w:rsidRPr="00C10ED3">
        <w:rPr>
          <w:sz w:val="24"/>
          <w:u w:val="single"/>
        </w:rPr>
        <w:lastRenderedPageBreak/>
        <w:t>RAPPORTO CON REVISORE DEI CONTI ED ENTI ESTERNI</w:t>
      </w:r>
    </w:p>
    <w:p w14:paraId="0969029B" w14:textId="01FFB95A" w:rsidR="009F6354" w:rsidRPr="00C10ED3" w:rsidRDefault="00E525D7" w:rsidP="0027798F">
      <w:pPr>
        <w:numPr>
          <w:ilvl w:val="0"/>
          <w:numId w:val="33"/>
        </w:numPr>
        <w:tabs>
          <w:tab w:val="left" w:pos="9540"/>
        </w:tabs>
        <w:autoSpaceDE w:val="0"/>
        <w:autoSpaceDN w:val="0"/>
        <w:ind w:right="252"/>
        <w:jc w:val="both"/>
        <w:rPr>
          <w:kern w:val="3"/>
          <w:sz w:val="24"/>
          <w:szCs w:val="20"/>
          <w:lang w:eastAsia="zh-CN"/>
        </w:rPr>
      </w:pPr>
      <w:r w:rsidRPr="00C10ED3">
        <w:rPr>
          <w:kern w:val="3"/>
          <w:sz w:val="24"/>
          <w:szCs w:val="20"/>
          <w:lang w:eastAsia="zh-CN"/>
        </w:rPr>
        <w:t>c</w:t>
      </w:r>
      <w:r w:rsidR="009F6354" w:rsidRPr="00C10ED3">
        <w:rPr>
          <w:kern w:val="3"/>
          <w:sz w:val="24"/>
          <w:szCs w:val="20"/>
          <w:lang w:eastAsia="zh-CN"/>
        </w:rPr>
        <w:t xml:space="preserve">ura dei rapporti con il Revisore dei conti per assistenza e </w:t>
      </w:r>
      <w:r w:rsidR="00FA44E8">
        <w:rPr>
          <w:kern w:val="3"/>
          <w:sz w:val="24"/>
          <w:szCs w:val="20"/>
          <w:lang w:eastAsia="zh-CN"/>
        </w:rPr>
        <w:t>predisposizione</w:t>
      </w:r>
      <w:r w:rsidR="009F6354" w:rsidRPr="00C10ED3">
        <w:rPr>
          <w:kern w:val="3"/>
          <w:sz w:val="24"/>
          <w:szCs w:val="20"/>
          <w:lang w:eastAsia="zh-CN"/>
        </w:rPr>
        <w:t xml:space="preserve"> documenti per le verifiche periodiche;</w:t>
      </w:r>
    </w:p>
    <w:p w14:paraId="41F7EE5B" w14:textId="4A4A6C22" w:rsidR="000A301D" w:rsidRPr="000A301D" w:rsidRDefault="00E525D7" w:rsidP="003217F4">
      <w:pPr>
        <w:numPr>
          <w:ilvl w:val="0"/>
          <w:numId w:val="33"/>
        </w:numPr>
        <w:tabs>
          <w:tab w:val="left" w:pos="9540"/>
        </w:tabs>
        <w:autoSpaceDE w:val="0"/>
        <w:autoSpaceDN w:val="0"/>
        <w:spacing w:after="120"/>
        <w:ind w:right="252"/>
        <w:jc w:val="both"/>
        <w:rPr>
          <w:sz w:val="24"/>
        </w:rPr>
      </w:pPr>
      <w:r w:rsidRPr="000A301D">
        <w:rPr>
          <w:kern w:val="3"/>
          <w:sz w:val="24"/>
          <w:szCs w:val="20"/>
          <w:lang w:eastAsia="zh-CN"/>
        </w:rPr>
        <w:t>p</w:t>
      </w:r>
      <w:r w:rsidR="009F6354" w:rsidRPr="000A301D">
        <w:rPr>
          <w:kern w:val="3"/>
          <w:sz w:val="24"/>
          <w:szCs w:val="20"/>
          <w:lang w:eastAsia="zh-CN"/>
        </w:rPr>
        <w:t>redispo</w:t>
      </w:r>
      <w:r w:rsidR="004512F8">
        <w:rPr>
          <w:kern w:val="3"/>
          <w:sz w:val="24"/>
          <w:szCs w:val="20"/>
          <w:lang w:eastAsia="zh-CN"/>
        </w:rPr>
        <w:t>ne</w:t>
      </w:r>
      <w:r w:rsidR="009F6354" w:rsidRPr="000A301D">
        <w:rPr>
          <w:kern w:val="3"/>
          <w:sz w:val="24"/>
          <w:szCs w:val="20"/>
          <w:lang w:eastAsia="zh-CN"/>
        </w:rPr>
        <w:t xml:space="preserve"> i documenti (informatici e non) da inoltrare alla BDAP, Corte dei Conti, Provincia Autonoma di Trento, Ministero dell’Economia e delle Finanze</w:t>
      </w:r>
      <w:r w:rsidR="000A301D">
        <w:rPr>
          <w:kern w:val="3"/>
          <w:sz w:val="24"/>
          <w:szCs w:val="20"/>
          <w:lang w:eastAsia="zh-CN"/>
        </w:rPr>
        <w:t>.</w:t>
      </w:r>
    </w:p>
    <w:p w14:paraId="172164E6" w14:textId="3263D9EB" w:rsidR="00321B4E" w:rsidRPr="00C10ED3" w:rsidRDefault="00321B4E" w:rsidP="00321B4E">
      <w:pPr>
        <w:pStyle w:val="Textbody"/>
        <w:numPr>
          <w:ilvl w:val="0"/>
          <w:numId w:val="33"/>
        </w:numPr>
        <w:rPr>
          <w:sz w:val="24"/>
        </w:rPr>
      </w:pPr>
      <w:r>
        <w:rPr>
          <w:sz w:val="24"/>
        </w:rPr>
        <w:t>sottoscrizione mandati e reversali.</w:t>
      </w:r>
    </w:p>
    <w:p w14:paraId="779C81E9" w14:textId="77777777" w:rsidR="000A301D" w:rsidRDefault="000A301D" w:rsidP="0051671E">
      <w:pPr>
        <w:spacing w:after="120"/>
        <w:jc w:val="both"/>
        <w:rPr>
          <w:sz w:val="24"/>
        </w:rPr>
      </w:pPr>
    </w:p>
    <w:p w14:paraId="020FC1F9" w14:textId="77777777" w:rsidR="0027798F" w:rsidRPr="00C10ED3" w:rsidRDefault="0027798F" w:rsidP="00C24083">
      <w:pPr>
        <w:jc w:val="both"/>
        <w:rPr>
          <w:sz w:val="24"/>
        </w:rPr>
      </w:pPr>
      <w:r w:rsidRPr="00C10ED3">
        <w:rPr>
          <w:sz w:val="24"/>
        </w:rPr>
        <w:t>Il Responsabile del Servizio Finanziario è :</w:t>
      </w:r>
    </w:p>
    <w:p w14:paraId="319119E4" w14:textId="77777777" w:rsidR="00AB2396" w:rsidRPr="00C10ED3" w:rsidRDefault="00517792" w:rsidP="00C24083">
      <w:pPr>
        <w:pStyle w:val="Paragrafoelenco"/>
        <w:numPr>
          <w:ilvl w:val="0"/>
          <w:numId w:val="37"/>
        </w:numPr>
        <w:jc w:val="both"/>
        <w:rPr>
          <w:sz w:val="24"/>
        </w:rPr>
      </w:pPr>
      <w:r w:rsidRPr="00C10ED3">
        <w:rPr>
          <w:sz w:val="24"/>
        </w:rPr>
        <w:t>responsabile del procedimento per la comunicazione e la raccolta e la pubblicazione dei dati di cui  ai commi 587 e 735 della legge 296/2006</w:t>
      </w:r>
      <w:r w:rsidR="00CB7440" w:rsidRPr="00C10ED3">
        <w:rPr>
          <w:sz w:val="24"/>
        </w:rPr>
        <w:t>.</w:t>
      </w:r>
    </w:p>
    <w:p w14:paraId="269B0EA8" w14:textId="77777777" w:rsidR="00FF4178" w:rsidRPr="00C10ED3" w:rsidRDefault="00FF4178" w:rsidP="0027798F">
      <w:pPr>
        <w:pStyle w:val="Paragrafoelenco"/>
        <w:numPr>
          <w:ilvl w:val="0"/>
          <w:numId w:val="37"/>
        </w:numPr>
        <w:jc w:val="both"/>
        <w:rPr>
          <w:sz w:val="24"/>
        </w:rPr>
      </w:pPr>
      <w:r w:rsidRPr="00C10ED3">
        <w:rPr>
          <w:sz w:val="24"/>
        </w:rPr>
        <w:t>responsabile del procedimento per la comunicazione dei dati di cui all’art.41 del decreto legislativo n.°117 del 31.07.2005</w:t>
      </w:r>
      <w:r w:rsidR="00CB7440" w:rsidRPr="00C10ED3">
        <w:rPr>
          <w:sz w:val="24"/>
        </w:rPr>
        <w:t>.</w:t>
      </w:r>
    </w:p>
    <w:p w14:paraId="258E10CF" w14:textId="77777777" w:rsidR="00CB7440" w:rsidRPr="00C10ED3" w:rsidRDefault="00CB7440" w:rsidP="0027798F">
      <w:pPr>
        <w:pStyle w:val="Paragrafoelenco"/>
        <w:numPr>
          <w:ilvl w:val="0"/>
          <w:numId w:val="37"/>
        </w:numPr>
        <w:jc w:val="both"/>
        <w:rPr>
          <w:sz w:val="24"/>
        </w:rPr>
      </w:pPr>
      <w:r w:rsidRPr="00C10ED3">
        <w:rPr>
          <w:sz w:val="24"/>
        </w:rPr>
        <w:t>il referente/responsabile, per la propria sfera di competenza per tutte le attività volte a gestire, garantire e verificare la trasmissione dei dati o l’accesso diretto agli stessi</w:t>
      </w:r>
      <w:r w:rsidR="00201AE9" w:rsidRPr="00C10ED3">
        <w:rPr>
          <w:sz w:val="24"/>
        </w:rPr>
        <w:t xml:space="preserve">, </w:t>
      </w:r>
      <w:r w:rsidR="00F34FDA" w:rsidRPr="00C10ED3">
        <w:rPr>
          <w:sz w:val="24"/>
        </w:rPr>
        <w:t>ai sensi de</w:t>
      </w:r>
      <w:r w:rsidRPr="00C10ED3">
        <w:rPr>
          <w:sz w:val="24"/>
        </w:rPr>
        <w:t>ll’art.15 della Legge 11 novembre 201</w:t>
      </w:r>
      <w:r w:rsidR="00E559D2" w:rsidRPr="00C10ED3">
        <w:rPr>
          <w:sz w:val="24"/>
        </w:rPr>
        <w:t>1</w:t>
      </w:r>
      <w:r w:rsidRPr="00C10ED3">
        <w:rPr>
          <w:sz w:val="24"/>
        </w:rPr>
        <w:t xml:space="preserve">, n.183. </w:t>
      </w:r>
    </w:p>
    <w:p w14:paraId="56279D81" w14:textId="77777777" w:rsidR="0040434A" w:rsidRPr="00C10ED3" w:rsidRDefault="0040434A" w:rsidP="0027798F">
      <w:pPr>
        <w:pStyle w:val="Paragrafoelenco"/>
        <w:numPr>
          <w:ilvl w:val="0"/>
          <w:numId w:val="37"/>
        </w:numPr>
        <w:jc w:val="both"/>
        <w:rPr>
          <w:sz w:val="24"/>
        </w:rPr>
      </w:pPr>
      <w:r w:rsidRPr="00C10ED3">
        <w:rPr>
          <w:sz w:val="24"/>
        </w:rPr>
        <w:t>responsabile del procedimento per la comunicazione dei dati di cui all’ art. 7 della Legge</w:t>
      </w:r>
      <w:bookmarkStart w:id="0" w:name="inizio"/>
      <w:r w:rsidRPr="00C10ED3">
        <w:rPr>
          <w:sz w:val="24"/>
        </w:rPr>
        <w:t xml:space="preserve"> 6 giugno 2013, n. 64</w:t>
      </w:r>
      <w:bookmarkEnd w:id="0"/>
      <w:r w:rsidRPr="00C10ED3">
        <w:rPr>
          <w:sz w:val="24"/>
        </w:rPr>
        <w:t xml:space="preserve"> conversione, con modificazioni, del decreto-legge 8 aprile 2013, n. 35.</w:t>
      </w:r>
    </w:p>
    <w:p w14:paraId="48D24291" w14:textId="77777777" w:rsidR="001D5D6B" w:rsidRPr="00C10ED3" w:rsidRDefault="001D5D6B" w:rsidP="0027798F">
      <w:pPr>
        <w:pStyle w:val="Paragrafoelenco"/>
        <w:numPr>
          <w:ilvl w:val="0"/>
          <w:numId w:val="37"/>
        </w:numPr>
        <w:jc w:val="both"/>
        <w:rPr>
          <w:sz w:val="24"/>
        </w:rPr>
      </w:pPr>
      <w:r w:rsidRPr="00C10ED3">
        <w:rPr>
          <w:sz w:val="24"/>
        </w:rPr>
        <w:t>responsabile del procedimento per la comunicazione della certificazione di cui all’art.47 del decreto legge 24 aprile 2014 n.66.</w:t>
      </w:r>
    </w:p>
    <w:p w14:paraId="4F457E42" w14:textId="77777777" w:rsidR="0021208D" w:rsidRDefault="0021208D" w:rsidP="008A14AC">
      <w:pPr>
        <w:spacing w:beforeLines="40" w:before="96" w:afterLines="80" w:after="192"/>
        <w:jc w:val="both"/>
        <w:rPr>
          <w:sz w:val="24"/>
        </w:rPr>
      </w:pPr>
    </w:p>
    <w:p w14:paraId="5CF74CBC" w14:textId="36FB0228" w:rsidR="008A14AC" w:rsidRPr="00C10ED3" w:rsidRDefault="008A14AC" w:rsidP="008A14AC">
      <w:pPr>
        <w:spacing w:beforeLines="40" w:before="96" w:afterLines="80" w:after="192"/>
        <w:jc w:val="both"/>
        <w:rPr>
          <w:sz w:val="24"/>
        </w:rPr>
      </w:pPr>
      <w:r w:rsidRPr="00C10ED3">
        <w:rPr>
          <w:sz w:val="24"/>
        </w:rPr>
        <w:t>Accerta</w:t>
      </w:r>
      <w:r w:rsidR="002138CC" w:rsidRPr="00C10ED3">
        <w:rPr>
          <w:sz w:val="24"/>
        </w:rPr>
        <w:t xml:space="preserve"> e segue nell’iter di riscossione</w:t>
      </w:r>
      <w:r w:rsidRPr="00C10ED3">
        <w:rPr>
          <w:sz w:val="24"/>
        </w:rPr>
        <w:t xml:space="preserve"> </w:t>
      </w:r>
      <w:r w:rsidR="002138CC" w:rsidRPr="00C10ED3">
        <w:rPr>
          <w:sz w:val="24"/>
        </w:rPr>
        <w:t>del</w:t>
      </w:r>
      <w:r w:rsidRPr="00C10ED3">
        <w:rPr>
          <w:sz w:val="24"/>
        </w:rPr>
        <w:t>le entrate patrimoniali, provenienti da contributi della P.A.T. o di altri Enti o soggetti, dalla gestione di servizi a carattere produttivo e quelle connesse a tariffe o a contribuzioni dell'utenza che non siano di competenza</w:t>
      </w:r>
      <w:r w:rsidR="002138CC" w:rsidRPr="00C10ED3">
        <w:rPr>
          <w:sz w:val="24"/>
        </w:rPr>
        <w:t xml:space="preserve"> della gestione associata</w:t>
      </w:r>
      <w:r w:rsidR="002A40F0" w:rsidRPr="00C10ED3">
        <w:rPr>
          <w:sz w:val="24"/>
        </w:rPr>
        <w:t>.</w:t>
      </w:r>
    </w:p>
    <w:p w14:paraId="68400315" w14:textId="0E67DDA7" w:rsidR="008A14AC" w:rsidRDefault="008A14AC" w:rsidP="0051671E">
      <w:pPr>
        <w:spacing w:after="120"/>
        <w:jc w:val="both"/>
        <w:rPr>
          <w:sz w:val="24"/>
        </w:rPr>
      </w:pPr>
      <w:r w:rsidRPr="00C10ED3">
        <w:rPr>
          <w:sz w:val="24"/>
        </w:rPr>
        <w:t>Adotta ogni atto gestionale relativo ai compiti affidati, ancorché più sopra non espressamente indicato, nei limiti degli stanziamenti di bilancio, avendo come obiettivo il conseguimento, nei settori di competenza, dell’efficacia, dell’efficienza e dell’economicità dell’azione amministrativa.</w:t>
      </w:r>
    </w:p>
    <w:p w14:paraId="4A30C047" w14:textId="77777777" w:rsidR="000A301D" w:rsidRPr="00C10ED3" w:rsidRDefault="000A301D" w:rsidP="0051671E">
      <w:pPr>
        <w:spacing w:after="120"/>
        <w:jc w:val="both"/>
        <w:rPr>
          <w:sz w:val="24"/>
        </w:rPr>
      </w:pPr>
    </w:p>
    <w:p w14:paraId="7AC32C45" w14:textId="77777777" w:rsidR="008A14AC" w:rsidRDefault="00E65CAC" w:rsidP="00C24083">
      <w:pPr>
        <w:jc w:val="both"/>
        <w:rPr>
          <w:b/>
          <w:sz w:val="24"/>
        </w:rPr>
      </w:pPr>
      <w:r w:rsidRPr="00C10ED3">
        <w:rPr>
          <w:b/>
          <w:sz w:val="24"/>
        </w:rPr>
        <w:t>OBIETTIVI:</w:t>
      </w:r>
    </w:p>
    <w:p w14:paraId="4B4D4EB7" w14:textId="77777777" w:rsidR="000A301D" w:rsidRDefault="000A301D" w:rsidP="00C24083">
      <w:pPr>
        <w:jc w:val="both"/>
        <w:rPr>
          <w:b/>
          <w:sz w:val="24"/>
        </w:rPr>
      </w:pPr>
    </w:p>
    <w:p w14:paraId="19BF28F0" w14:textId="5133921C" w:rsidR="0065488D" w:rsidRDefault="000A301D" w:rsidP="004512F8">
      <w:pPr>
        <w:pStyle w:val="Paragrafoelenco"/>
        <w:numPr>
          <w:ilvl w:val="0"/>
          <w:numId w:val="22"/>
        </w:numPr>
        <w:jc w:val="both"/>
        <w:rPr>
          <w:sz w:val="24"/>
        </w:rPr>
      </w:pPr>
      <w:r>
        <w:rPr>
          <w:sz w:val="24"/>
        </w:rPr>
        <w:t xml:space="preserve">riordino </w:t>
      </w:r>
      <w:r w:rsidR="004512F8">
        <w:rPr>
          <w:sz w:val="24"/>
        </w:rPr>
        <w:t>organizzazione dell’ufficio al fine di ottimizzare il rispetto delle</w:t>
      </w:r>
      <w:r w:rsidR="00985B14" w:rsidRPr="004512F8">
        <w:rPr>
          <w:sz w:val="24"/>
        </w:rPr>
        <w:t xml:space="preserve"> scadenze fisse in merito agli adempimenti a carico del servizio;</w:t>
      </w:r>
    </w:p>
    <w:p w14:paraId="3D72CF04" w14:textId="5231494E" w:rsidR="00B10116" w:rsidRPr="00FE309E" w:rsidRDefault="00B10116" w:rsidP="00FE309E">
      <w:pPr>
        <w:pStyle w:val="Paragrafoelenco"/>
        <w:numPr>
          <w:ilvl w:val="0"/>
          <w:numId w:val="22"/>
        </w:numPr>
        <w:jc w:val="both"/>
        <w:rPr>
          <w:sz w:val="24"/>
        </w:rPr>
      </w:pPr>
      <w:r>
        <w:rPr>
          <w:sz w:val="22"/>
          <w:szCs w:val="22"/>
        </w:rPr>
        <w:t>inserimento dati nel po</w:t>
      </w:r>
      <w:r w:rsidR="00FE309E">
        <w:rPr>
          <w:sz w:val="22"/>
          <w:szCs w:val="22"/>
        </w:rPr>
        <w:t>rtale</w:t>
      </w:r>
      <w:r>
        <w:rPr>
          <w:sz w:val="22"/>
          <w:szCs w:val="22"/>
        </w:rPr>
        <w:t xml:space="preserve"> </w:t>
      </w:r>
      <w:r w:rsidR="00FC2066">
        <w:rPr>
          <w:sz w:val="22"/>
          <w:szCs w:val="22"/>
        </w:rPr>
        <w:t>S</w:t>
      </w:r>
      <w:r>
        <w:rPr>
          <w:sz w:val="22"/>
          <w:szCs w:val="22"/>
        </w:rPr>
        <w:t>icopat</w:t>
      </w:r>
      <w:r w:rsidR="00FC2066">
        <w:rPr>
          <w:sz w:val="22"/>
          <w:szCs w:val="22"/>
        </w:rPr>
        <w:t xml:space="preserve"> </w:t>
      </w:r>
      <w:r>
        <w:rPr>
          <w:sz w:val="22"/>
          <w:szCs w:val="22"/>
        </w:rPr>
        <w:t>(Coadiutore amministrativo- contabile)</w:t>
      </w:r>
    </w:p>
    <w:p w14:paraId="38327334" w14:textId="3A65F923" w:rsidR="006C797E" w:rsidRDefault="006C797E" w:rsidP="004512F8">
      <w:pPr>
        <w:pStyle w:val="Paragrafoelenco"/>
        <w:numPr>
          <w:ilvl w:val="0"/>
          <w:numId w:val="22"/>
        </w:numPr>
        <w:jc w:val="both"/>
        <w:rPr>
          <w:sz w:val="24"/>
        </w:rPr>
      </w:pPr>
      <w:r>
        <w:rPr>
          <w:sz w:val="24"/>
        </w:rPr>
        <w:t>avvio contabilità economico patrimoniale semplificata;</w:t>
      </w:r>
    </w:p>
    <w:p w14:paraId="66B0FE47" w14:textId="77777777" w:rsidR="0097767E" w:rsidRPr="00C10ED3" w:rsidRDefault="0097767E" w:rsidP="0027798F">
      <w:pPr>
        <w:numPr>
          <w:ilvl w:val="0"/>
          <w:numId w:val="22"/>
        </w:numPr>
        <w:jc w:val="both"/>
        <w:rPr>
          <w:sz w:val="24"/>
        </w:rPr>
      </w:pPr>
      <w:r w:rsidRPr="00C10ED3">
        <w:rPr>
          <w:sz w:val="24"/>
        </w:rPr>
        <w:t>nel rispetto dell'articolo 193 del Dlgs 267/2000 monitoraggio del mantenimento sia in sede previsionale che negli atti di variazione di bilancio sia durante tutta la gestione degli equilibri di competenza e di cassa</w:t>
      </w:r>
    </w:p>
    <w:p w14:paraId="2F17E0C8" w14:textId="77777777" w:rsidR="00681551" w:rsidRPr="00C10ED3" w:rsidRDefault="00681551" w:rsidP="00681551">
      <w:pPr>
        <w:numPr>
          <w:ilvl w:val="0"/>
          <w:numId w:val="22"/>
        </w:numPr>
        <w:jc w:val="both"/>
        <w:rPr>
          <w:sz w:val="24"/>
        </w:rPr>
      </w:pPr>
      <w:r w:rsidRPr="00C10ED3">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0BC8A88A" w14:textId="77777777" w:rsidR="001F70D2" w:rsidRPr="00C10ED3" w:rsidRDefault="00681551" w:rsidP="0027798F">
      <w:pPr>
        <w:numPr>
          <w:ilvl w:val="0"/>
          <w:numId w:val="22"/>
        </w:numPr>
        <w:jc w:val="both"/>
        <w:rPr>
          <w:sz w:val="24"/>
        </w:rPr>
      </w:pPr>
      <w:r w:rsidRPr="00C10ED3">
        <w:rPr>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BF67CA4" w14:textId="72597BF5" w:rsidR="0027798F" w:rsidRPr="00C10ED3" w:rsidRDefault="0027798F" w:rsidP="0051671E">
      <w:pPr>
        <w:numPr>
          <w:ilvl w:val="0"/>
          <w:numId w:val="22"/>
        </w:numPr>
        <w:spacing w:after="120"/>
        <w:jc w:val="both"/>
        <w:rPr>
          <w:sz w:val="24"/>
        </w:rPr>
      </w:pPr>
      <w:r w:rsidRPr="00C10ED3">
        <w:rPr>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r w:rsidR="00D66039" w:rsidRPr="00C10ED3">
        <w:rPr>
          <w:sz w:val="24"/>
        </w:rPr>
        <w:t>.</w:t>
      </w:r>
    </w:p>
    <w:p w14:paraId="70FE55F3" w14:textId="77777777" w:rsidR="008A59EF" w:rsidRDefault="008A59EF" w:rsidP="00AC58D4">
      <w:pPr>
        <w:spacing w:before="120"/>
        <w:jc w:val="both"/>
        <w:rPr>
          <w:b/>
          <w:bCs/>
          <w:snapToGrid w:val="0"/>
          <w:sz w:val="24"/>
        </w:rPr>
      </w:pPr>
    </w:p>
    <w:p w14:paraId="1A521F06" w14:textId="77777777" w:rsidR="003B7A43" w:rsidRDefault="003B7A43" w:rsidP="00AC58D4">
      <w:pPr>
        <w:spacing w:before="120"/>
        <w:jc w:val="both"/>
        <w:rPr>
          <w:b/>
          <w:bCs/>
          <w:snapToGrid w:val="0"/>
          <w:sz w:val="24"/>
        </w:rPr>
      </w:pPr>
    </w:p>
    <w:p w14:paraId="7EE797CF" w14:textId="64B1F6B3" w:rsidR="00AC58D4" w:rsidRPr="00AC58D4" w:rsidRDefault="00AC58D4" w:rsidP="00AC58D4">
      <w:pPr>
        <w:spacing w:before="120"/>
        <w:jc w:val="both"/>
        <w:rPr>
          <w:snapToGrid w:val="0"/>
          <w:sz w:val="24"/>
        </w:rPr>
      </w:pPr>
      <w:r w:rsidRPr="00AC58D4">
        <w:rPr>
          <w:b/>
          <w:bCs/>
          <w:snapToGrid w:val="0"/>
          <w:sz w:val="24"/>
        </w:rPr>
        <w:t>PERSONALE ASSEGNATO</w:t>
      </w:r>
      <w:r w:rsidRPr="00AC58D4">
        <w:rPr>
          <w:b/>
          <w:snapToGrid w:val="0"/>
          <w:sz w:val="24"/>
        </w:rPr>
        <w:t>:</w:t>
      </w:r>
    </w:p>
    <w:p w14:paraId="15B7EEB7" w14:textId="66D43447" w:rsidR="00AC58D4" w:rsidRPr="00AC58D4" w:rsidRDefault="00AC58D4" w:rsidP="00AC58D4">
      <w:pPr>
        <w:spacing w:before="120"/>
        <w:jc w:val="both"/>
        <w:rPr>
          <w:snapToGrid w:val="0"/>
          <w:sz w:val="24"/>
        </w:rPr>
      </w:pPr>
    </w:p>
    <w:tbl>
      <w:tblPr>
        <w:tblW w:w="8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0"/>
        <w:gridCol w:w="1606"/>
        <w:gridCol w:w="3643"/>
        <w:gridCol w:w="2496"/>
      </w:tblGrid>
      <w:tr w:rsidR="00B10116" w:rsidRPr="00B10116" w14:paraId="6F746478" w14:textId="77777777" w:rsidTr="00B10116">
        <w:tc>
          <w:tcPr>
            <w:tcW w:w="1180" w:type="dxa"/>
            <w:tcBorders>
              <w:top w:val="single" w:sz="4" w:space="0" w:color="auto"/>
              <w:left w:val="single" w:sz="4" w:space="0" w:color="auto"/>
              <w:bottom w:val="single" w:sz="4" w:space="0" w:color="auto"/>
              <w:right w:val="single" w:sz="4" w:space="0" w:color="auto"/>
            </w:tcBorders>
            <w:hideMark/>
          </w:tcPr>
          <w:p w14:paraId="62815244" w14:textId="77777777" w:rsidR="00B10116" w:rsidRPr="00B10116" w:rsidRDefault="00B10116" w:rsidP="00B10116">
            <w:pPr>
              <w:keepNext/>
              <w:jc w:val="center"/>
              <w:outlineLvl w:val="2"/>
              <w:rPr>
                <w:b/>
                <w:sz w:val="22"/>
                <w:szCs w:val="22"/>
              </w:rPr>
            </w:pPr>
            <w:r w:rsidRPr="00B10116">
              <w:rPr>
                <w:b/>
                <w:sz w:val="22"/>
                <w:szCs w:val="22"/>
              </w:rPr>
              <w:t>N. POSTI</w:t>
            </w:r>
          </w:p>
        </w:tc>
        <w:tc>
          <w:tcPr>
            <w:tcW w:w="1606" w:type="dxa"/>
            <w:tcBorders>
              <w:top w:val="single" w:sz="4" w:space="0" w:color="auto"/>
              <w:left w:val="single" w:sz="4" w:space="0" w:color="auto"/>
              <w:bottom w:val="single" w:sz="4" w:space="0" w:color="auto"/>
              <w:right w:val="single" w:sz="4" w:space="0" w:color="auto"/>
            </w:tcBorders>
            <w:hideMark/>
          </w:tcPr>
          <w:p w14:paraId="163DDE36" w14:textId="77777777" w:rsidR="00B10116" w:rsidRPr="00B10116" w:rsidRDefault="00B10116" w:rsidP="00B10116">
            <w:pPr>
              <w:keepNext/>
              <w:jc w:val="center"/>
              <w:outlineLvl w:val="2"/>
              <w:rPr>
                <w:b/>
                <w:sz w:val="22"/>
                <w:szCs w:val="22"/>
              </w:rPr>
            </w:pPr>
            <w:r w:rsidRPr="00B10116">
              <w:rPr>
                <w:b/>
                <w:sz w:val="22"/>
                <w:szCs w:val="22"/>
              </w:rPr>
              <w:t>CATEGORIA</w:t>
            </w:r>
          </w:p>
        </w:tc>
        <w:tc>
          <w:tcPr>
            <w:tcW w:w="3643" w:type="dxa"/>
            <w:tcBorders>
              <w:top w:val="single" w:sz="4" w:space="0" w:color="auto"/>
              <w:left w:val="single" w:sz="4" w:space="0" w:color="auto"/>
              <w:bottom w:val="single" w:sz="4" w:space="0" w:color="auto"/>
              <w:right w:val="single" w:sz="4" w:space="0" w:color="auto"/>
            </w:tcBorders>
            <w:hideMark/>
          </w:tcPr>
          <w:p w14:paraId="5E82797C" w14:textId="77777777" w:rsidR="00B10116" w:rsidRPr="00B10116" w:rsidRDefault="00B10116" w:rsidP="00B10116">
            <w:pPr>
              <w:keepNext/>
              <w:jc w:val="center"/>
              <w:outlineLvl w:val="2"/>
              <w:rPr>
                <w:b/>
                <w:sz w:val="22"/>
                <w:szCs w:val="22"/>
              </w:rPr>
            </w:pPr>
            <w:r w:rsidRPr="00B10116">
              <w:rPr>
                <w:b/>
                <w:sz w:val="22"/>
                <w:szCs w:val="22"/>
              </w:rPr>
              <w:t>FIGURA PROFESSIONALE</w:t>
            </w:r>
          </w:p>
        </w:tc>
        <w:tc>
          <w:tcPr>
            <w:tcW w:w="2496" w:type="dxa"/>
            <w:tcBorders>
              <w:top w:val="single" w:sz="4" w:space="0" w:color="auto"/>
              <w:left w:val="single" w:sz="4" w:space="0" w:color="auto"/>
              <w:bottom w:val="single" w:sz="4" w:space="0" w:color="auto"/>
              <w:right w:val="single" w:sz="4" w:space="0" w:color="auto"/>
            </w:tcBorders>
            <w:hideMark/>
          </w:tcPr>
          <w:p w14:paraId="4E7B68E8" w14:textId="77777777" w:rsidR="00B10116" w:rsidRPr="00B10116" w:rsidRDefault="00B10116" w:rsidP="00B10116">
            <w:pPr>
              <w:keepNext/>
              <w:jc w:val="center"/>
              <w:outlineLvl w:val="2"/>
              <w:rPr>
                <w:b/>
                <w:sz w:val="22"/>
                <w:szCs w:val="22"/>
              </w:rPr>
            </w:pPr>
            <w:r w:rsidRPr="00B10116">
              <w:rPr>
                <w:b/>
                <w:sz w:val="22"/>
                <w:szCs w:val="22"/>
              </w:rPr>
              <w:t>UFFICIO</w:t>
            </w:r>
          </w:p>
        </w:tc>
      </w:tr>
      <w:tr w:rsidR="00B10116" w:rsidRPr="00B10116" w14:paraId="7D51D449" w14:textId="77777777" w:rsidTr="00B10116">
        <w:tc>
          <w:tcPr>
            <w:tcW w:w="1180" w:type="dxa"/>
            <w:tcBorders>
              <w:top w:val="single" w:sz="4" w:space="0" w:color="auto"/>
              <w:left w:val="single" w:sz="4" w:space="0" w:color="auto"/>
              <w:bottom w:val="single" w:sz="4" w:space="0" w:color="auto"/>
              <w:right w:val="single" w:sz="4" w:space="0" w:color="auto"/>
            </w:tcBorders>
            <w:hideMark/>
          </w:tcPr>
          <w:p w14:paraId="4F7CADE0" w14:textId="77777777" w:rsidR="00B10116" w:rsidRPr="00B10116" w:rsidRDefault="00B10116" w:rsidP="00B10116">
            <w:pPr>
              <w:jc w:val="center"/>
              <w:rPr>
                <w:sz w:val="22"/>
                <w:szCs w:val="22"/>
              </w:rPr>
            </w:pPr>
            <w:r w:rsidRPr="00B10116">
              <w:rPr>
                <w:sz w:val="22"/>
                <w:szCs w:val="22"/>
              </w:rPr>
              <w:t>1</w:t>
            </w:r>
          </w:p>
        </w:tc>
        <w:tc>
          <w:tcPr>
            <w:tcW w:w="1606" w:type="dxa"/>
            <w:tcBorders>
              <w:top w:val="single" w:sz="4" w:space="0" w:color="auto"/>
              <w:left w:val="single" w:sz="4" w:space="0" w:color="auto"/>
              <w:bottom w:val="single" w:sz="4" w:space="0" w:color="auto"/>
              <w:right w:val="single" w:sz="4" w:space="0" w:color="auto"/>
            </w:tcBorders>
            <w:hideMark/>
          </w:tcPr>
          <w:p w14:paraId="7D2742A3" w14:textId="3CBA0100" w:rsidR="00B10116" w:rsidRPr="00B10116" w:rsidRDefault="00B10116" w:rsidP="00B10116">
            <w:pPr>
              <w:keepNext/>
              <w:jc w:val="center"/>
              <w:outlineLvl w:val="4"/>
              <w:rPr>
                <w:sz w:val="22"/>
                <w:szCs w:val="22"/>
              </w:rPr>
            </w:pPr>
            <w:r w:rsidRPr="00B10116">
              <w:rPr>
                <w:sz w:val="22"/>
                <w:szCs w:val="22"/>
              </w:rPr>
              <w:t>C - Evoluto</w:t>
            </w:r>
          </w:p>
        </w:tc>
        <w:tc>
          <w:tcPr>
            <w:tcW w:w="3643" w:type="dxa"/>
            <w:tcBorders>
              <w:top w:val="single" w:sz="4" w:space="0" w:color="auto"/>
              <w:left w:val="single" w:sz="4" w:space="0" w:color="auto"/>
              <w:bottom w:val="single" w:sz="4" w:space="0" w:color="auto"/>
              <w:right w:val="single" w:sz="4" w:space="0" w:color="auto"/>
            </w:tcBorders>
            <w:hideMark/>
          </w:tcPr>
          <w:p w14:paraId="6634665E" w14:textId="214FF152" w:rsidR="00B10116" w:rsidRPr="00B10116" w:rsidRDefault="00B10116" w:rsidP="00B10116">
            <w:pPr>
              <w:rPr>
                <w:sz w:val="22"/>
                <w:szCs w:val="22"/>
              </w:rPr>
            </w:pPr>
            <w:r w:rsidRPr="00B10116">
              <w:rPr>
                <w:sz w:val="22"/>
                <w:szCs w:val="22"/>
              </w:rPr>
              <w:t>Collaboratore</w:t>
            </w:r>
            <w:r>
              <w:rPr>
                <w:sz w:val="22"/>
                <w:szCs w:val="22"/>
              </w:rPr>
              <w:t xml:space="preserve"> contabile (tempo indeterminato)</w:t>
            </w:r>
          </w:p>
        </w:tc>
        <w:tc>
          <w:tcPr>
            <w:tcW w:w="2496" w:type="dxa"/>
            <w:tcBorders>
              <w:top w:val="single" w:sz="4" w:space="0" w:color="auto"/>
              <w:left w:val="single" w:sz="4" w:space="0" w:color="auto"/>
              <w:bottom w:val="single" w:sz="4" w:space="0" w:color="auto"/>
              <w:right w:val="single" w:sz="4" w:space="0" w:color="auto"/>
            </w:tcBorders>
            <w:hideMark/>
          </w:tcPr>
          <w:p w14:paraId="0348076F" w14:textId="41A7824F" w:rsidR="00B10116" w:rsidRPr="00B10116" w:rsidRDefault="00B10116" w:rsidP="00B10116">
            <w:pPr>
              <w:rPr>
                <w:sz w:val="22"/>
                <w:szCs w:val="22"/>
              </w:rPr>
            </w:pPr>
            <w:r>
              <w:rPr>
                <w:sz w:val="22"/>
                <w:szCs w:val="22"/>
              </w:rPr>
              <w:t>Servizio finanziario</w:t>
            </w:r>
          </w:p>
        </w:tc>
      </w:tr>
      <w:tr w:rsidR="00B10116" w:rsidRPr="00B10116" w14:paraId="2E9DC724" w14:textId="77777777" w:rsidTr="00B10116">
        <w:tc>
          <w:tcPr>
            <w:tcW w:w="1180" w:type="dxa"/>
            <w:tcBorders>
              <w:top w:val="single" w:sz="4" w:space="0" w:color="auto"/>
              <w:left w:val="single" w:sz="4" w:space="0" w:color="auto"/>
              <w:bottom w:val="single" w:sz="4" w:space="0" w:color="auto"/>
              <w:right w:val="single" w:sz="4" w:space="0" w:color="auto"/>
            </w:tcBorders>
          </w:tcPr>
          <w:p w14:paraId="031E5418" w14:textId="75ED8F4F" w:rsidR="00B10116" w:rsidRPr="00B10116" w:rsidRDefault="00B10116" w:rsidP="00B10116">
            <w:pPr>
              <w:jc w:val="center"/>
              <w:rPr>
                <w:sz w:val="22"/>
                <w:szCs w:val="22"/>
              </w:rPr>
            </w:pPr>
            <w:r>
              <w:rPr>
                <w:sz w:val="22"/>
                <w:szCs w:val="22"/>
              </w:rPr>
              <w:t>1</w:t>
            </w:r>
          </w:p>
        </w:tc>
        <w:tc>
          <w:tcPr>
            <w:tcW w:w="1606" w:type="dxa"/>
            <w:tcBorders>
              <w:top w:val="single" w:sz="4" w:space="0" w:color="auto"/>
              <w:left w:val="single" w:sz="4" w:space="0" w:color="auto"/>
              <w:bottom w:val="single" w:sz="4" w:space="0" w:color="auto"/>
              <w:right w:val="single" w:sz="4" w:space="0" w:color="auto"/>
            </w:tcBorders>
          </w:tcPr>
          <w:p w14:paraId="3D8CDCDC" w14:textId="46C52E4C" w:rsidR="00B10116" w:rsidRPr="00B10116" w:rsidRDefault="00B10116" w:rsidP="00B10116">
            <w:pPr>
              <w:keepNext/>
              <w:jc w:val="center"/>
              <w:outlineLvl w:val="4"/>
              <w:rPr>
                <w:sz w:val="22"/>
                <w:szCs w:val="22"/>
              </w:rPr>
            </w:pPr>
            <w:r>
              <w:rPr>
                <w:sz w:val="22"/>
                <w:szCs w:val="22"/>
              </w:rPr>
              <w:t>B -Evoluto</w:t>
            </w:r>
          </w:p>
        </w:tc>
        <w:tc>
          <w:tcPr>
            <w:tcW w:w="3643" w:type="dxa"/>
            <w:tcBorders>
              <w:top w:val="single" w:sz="4" w:space="0" w:color="auto"/>
              <w:left w:val="single" w:sz="4" w:space="0" w:color="auto"/>
              <w:bottom w:val="single" w:sz="4" w:space="0" w:color="auto"/>
              <w:right w:val="single" w:sz="4" w:space="0" w:color="auto"/>
            </w:tcBorders>
          </w:tcPr>
          <w:p w14:paraId="6001A9FB" w14:textId="179F061D" w:rsidR="00B10116" w:rsidRPr="00B10116" w:rsidRDefault="00B10116" w:rsidP="00B10116">
            <w:pPr>
              <w:rPr>
                <w:sz w:val="22"/>
                <w:szCs w:val="22"/>
              </w:rPr>
            </w:pPr>
            <w:r>
              <w:rPr>
                <w:sz w:val="22"/>
                <w:szCs w:val="22"/>
              </w:rPr>
              <w:t>Coadiutore amministrativo- contabile ( tempo determinato)</w:t>
            </w:r>
          </w:p>
        </w:tc>
        <w:tc>
          <w:tcPr>
            <w:tcW w:w="2496" w:type="dxa"/>
            <w:tcBorders>
              <w:top w:val="single" w:sz="4" w:space="0" w:color="auto"/>
              <w:left w:val="single" w:sz="4" w:space="0" w:color="auto"/>
              <w:bottom w:val="single" w:sz="4" w:space="0" w:color="auto"/>
              <w:right w:val="single" w:sz="4" w:space="0" w:color="auto"/>
            </w:tcBorders>
          </w:tcPr>
          <w:p w14:paraId="3AE2ECA8" w14:textId="3BBC2A92" w:rsidR="00B10116" w:rsidRDefault="00B10116" w:rsidP="00B10116">
            <w:pPr>
              <w:rPr>
                <w:sz w:val="22"/>
                <w:szCs w:val="22"/>
              </w:rPr>
            </w:pPr>
            <w:r>
              <w:rPr>
                <w:sz w:val="22"/>
                <w:szCs w:val="22"/>
              </w:rPr>
              <w:t>Servizio finanziario</w:t>
            </w:r>
          </w:p>
        </w:tc>
      </w:tr>
    </w:tbl>
    <w:p w14:paraId="6DF54A8E" w14:textId="0B7A7A4B" w:rsidR="00C56DB9" w:rsidRDefault="00C56DB9" w:rsidP="00C56DB9">
      <w:pPr>
        <w:spacing w:after="120"/>
        <w:jc w:val="both"/>
        <w:rPr>
          <w:sz w:val="24"/>
        </w:rPr>
      </w:pPr>
    </w:p>
    <w:p w14:paraId="74B250F5" w14:textId="77D8AC4E" w:rsidR="00AC58D4" w:rsidRDefault="00AC58D4" w:rsidP="00C56DB9">
      <w:pPr>
        <w:spacing w:after="120"/>
        <w:jc w:val="both"/>
        <w:rPr>
          <w:sz w:val="24"/>
        </w:rPr>
      </w:pPr>
    </w:p>
    <w:p w14:paraId="4E571C5A" w14:textId="77777777" w:rsidR="00AC58D4" w:rsidRPr="00C10ED3" w:rsidRDefault="00AC58D4" w:rsidP="00C56DB9">
      <w:pPr>
        <w:spacing w:after="120"/>
        <w:jc w:val="both"/>
        <w:rPr>
          <w:sz w:val="24"/>
        </w:rPr>
      </w:pPr>
    </w:p>
    <w:p w14:paraId="636A8CD4" w14:textId="24722A31" w:rsidR="002354BD" w:rsidRPr="00C10ED3" w:rsidRDefault="002354BD" w:rsidP="002354BD">
      <w:pPr>
        <w:spacing w:after="120"/>
        <w:jc w:val="both"/>
        <w:rPr>
          <w:snapToGrid w:val="0"/>
          <w:sz w:val="24"/>
        </w:rPr>
      </w:pPr>
      <w:r w:rsidRPr="00C10ED3">
        <w:rPr>
          <w:b/>
          <w:snapToGrid w:val="0"/>
          <w:sz w:val="24"/>
        </w:rPr>
        <w:t>GRADO DI RAGGIUNGIMENTO DEGLI OBIETTIVI:</w:t>
      </w:r>
      <w:r w:rsidRPr="00C10ED3">
        <w:rPr>
          <w:sz w:val="22"/>
          <w:szCs w:val="22"/>
        </w:rPr>
        <w:t xml:space="preserve"> </w:t>
      </w:r>
      <w:r w:rsidRPr="00C10ED3">
        <w:rPr>
          <w:snapToGrid w:val="0"/>
          <w:sz w:val="24"/>
        </w:rPr>
        <w:t xml:space="preserve">gli obiettivi sono raggiunti con la </w:t>
      </w:r>
      <w:r w:rsidR="004512F8">
        <w:rPr>
          <w:snapToGrid w:val="0"/>
          <w:sz w:val="24"/>
        </w:rPr>
        <w:t xml:space="preserve">concreta </w:t>
      </w:r>
      <w:r w:rsidRPr="00C10ED3">
        <w:rPr>
          <w:snapToGrid w:val="0"/>
          <w:sz w:val="24"/>
        </w:rPr>
        <w:t xml:space="preserve">realizzazione </w:t>
      </w:r>
      <w:r w:rsidR="004512F8">
        <w:rPr>
          <w:snapToGrid w:val="0"/>
          <w:sz w:val="24"/>
        </w:rPr>
        <w:t>dei compiti</w:t>
      </w:r>
      <w:r w:rsidRPr="00C10ED3">
        <w:rPr>
          <w:snapToGrid w:val="0"/>
          <w:sz w:val="24"/>
        </w:rPr>
        <w:t xml:space="preserve"> affidat</w:t>
      </w:r>
      <w:r w:rsidR="004512F8">
        <w:rPr>
          <w:snapToGrid w:val="0"/>
          <w:sz w:val="24"/>
        </w:rPr>
        <w:t>i, in considerazione del personale assegnato.</w:t>
      </w:r>
    </w:p>
    <w:p w14:paraId="231FBE39" w14:textId="77777777" w:rsidR="00826C94" w:rsidRPr="00C10ED3" w:rsidRDefault="000B0270" w:rsidP="00307397">
      <w:pPr>
        <w:spacing w:beforeLines="40" w:before="96" w:afterLines="80" w:after="192"/>
        <w:jc w:val="both"/>
      </w:pPr>
      <w:r w:rsidRPr="00C10ED3">
        <w:br w:type="page"/>
      </w:r>
    </w:p>
    <w:p w14:paraId="32FFBF5B" w14:textId="0DE95662" w:rsidR="00826C94" w:rsidRPr="000F4B44" w:rsidRDefault="00826C94" w:rsidP="00826C94">
      <w:pPr>
        <w:spacing w:beforeLines="40" w:before="96" w:afterLines="80" w:after="192"/>
        <w:jc w:val="both"/>
        <w:rPr>
          <w:b/>
          <w:i/>
          <w:sz w:val="32"/>
          <w14:shadow w14:blurRad="50800" w14:dist="38100" w14:dir="2700000" w14:sx="100000" w14:sy="100000" w14:kx="0" w14:ky="0" w14:algn="tl">
            <w14:srgbClr w14:val="000000">
              <w14:alpha w14:val="60000"/>
            </w14:srgbClr>
          </w14:shadow>
        </w:rPr>
      </w:pPr>
      <w:r w:rsidRPr="000F4B44">
        <w:rPr>
          <w:b/>
          <w:i/>
          <w:sz w:val="32"/>
          <w14:shadow w14:blurRad="50800" w14:dist="38100" w14:dir="2700000" w14:sx="100000" w14:sy="100000" w14:kx="0" w14:ky="0" w14:algn="tl">
            <w14:srgbClr w14:val="000000">
              <w14:alpha w14:val="60000"/>
            </w14:srgbClr>
          </w14:shadow>
        </w:rPr>
        <w:t>Servizio: PERSONALE</w:t>
      </w:r>
      <w:r w:rsidR="00D92EC3" w:rsidRPr="000F4B44">
        <w:rPr>
          <w:b/>
          <w:i/>
          <w:sz w:val="32"/>
          <w14:shadow w14:blurRad="50800" w14:dist="38100" w14:dir="2700000" w14:sx="100000" w14:sy="100000" w14:kx="0" w14:ky="0" w14:algn="tl">
            <w14:srgbClr w14:val="000000">
              <w14:alpha w14:val="60000"/>
            </w14:srgbClr>
          </w14:shadow>
        </w:rPr>
        <w:t xml:space="preserve"> - ECONOMATO</w:t>
      </w:r>
    </w:p>
    <w:p w14:paraId="5C25C92B" w14:textId="0145B0CF" w:rsidR="00826C94" w:rsidRPr="00903FEE" w:rsidRDefault="00903FEE" w:rsidP="00307397">
      <w:pPr>
        <w:spacing w:beforeLines="40" w:before="96" w:afterLines="80" w:after="192"/>
        <w:jc w:val="both"/>
        <w:rPr>
          <w:b/>
          <w:sz w:val="32"/>
        </w:rPr>
      </w:pPr>
      <w:r w:rsidRPr="00C10ED3">
        <w:rPr>
          <w:sz w:val="26"/>
        </w:rPr>
        <w:t>****************************************************************************</w:t>
      </w:r>
    </w:p>
    <w:p w14:paraId="3D19062E" w14:textId="1137277C" w:rsidR="00826C94" w:rsidRDefault="00826C94" w:rsidP="00826C94">
      <w:pPr>
        <w:spacing w:beforeLines="40" w:before="96" w:afterLines="80" w:after="192"/>
        <w:jc w:val="both"/>
        <w:rPr>
          <w:b/>
          <w:sz w:val="24"/>
        </w:rPr>
      </w:pPr>
      <w:r w:rsidRPr="00C10ED3">
        <w:rPr>
          <w:b/>
          <w:sz w:val="24"/>
        </w:rPr>
        <w:t xml:space="preserve">RESPONSABILE: </w:t>
      </w:r>
      <w:r w:rsidR="004B178F">
        <w:rPr>
          <w:b/>
          <w:sz w:val="24"/>
        </w:rPr>
        <w:t>r</w:t>
      </w:r>
      <w:r w:rsidRPr="00C10ED3">
        <w:rPr>
          <w:b/>
          <w:sz w:val="24"/>
        </w:rPr>
        <w:t>ag. Ivo Casagranda</w:t>
      </w:r>
      <w:r w:rsidR="009265B1">
        <w:rPr>
          <w:b/>
          <w:sz w:val="24"/>
        </w:rPr>
        <w:t>.</w:t>
      </w:r>
    </w:p>
    <w:p w14:paraId="48250B68" w14:textId="77777777" w:rsidR="00321B4E" w:rsidRPr="00C10ED3" w:rsidRDefault="00321B4E" w:rsidP="00826C94">
      <w:pPr>
        <w:spacing w:beforeLines="40" w:before="96" w:afterLines="80" w:after="192"/>
        <w:jc w:val="both"/>
        <w:rPr>
          <w:sz w:val="24"/>
        </w:rPr>
      </w:pPr>
    </w:p>
    <w:p w14:paraId="040EEEF4" w14:textId="77777777" w:rsidR="00826C94" w:rsidRPr="00C10ED3" w:rsidRDefault="00826C94" w:rsidP="00826C94">
      <w:pPr>
        <w:spacing w:beforeLines="40" w:before="96" w:afterLines="80" w:after="192"/>
        <w:jc w:val="both"/>
        <w:rPr>
          <w:b/>
          <w:sz w:val="24"/>
        </w:rPr>
      </w:pPr>
      <w:r w:rsidRPr="00C10ED3">
        <w:rPr>
          <w:b/>
          <w:sz w:val="24"/>
        </w:rPr>
        <w:t>COMPITI:</w:t>
      </w:r>
    </w:p>
    <w:p w14:paraId="4BF1AAC1" w14:textId="7F3DC76D" w:rsidR="00826C94" w:rsidRPr="00C10ED3" w:rsidRDefault="00826C94" w:rsidP="00826C94">
      <w:pPr>
        <w:tabs>
          <w:tab w:val="left" w:pos="3420"/>
        </w:tabs>
        <w:spacing w:beforeLines="40" w:before="96" w:after="120"/>
        <w:jc w:val="both"/>
        <w:rPr>
          <w:b/>
          <w:sz w:val="24"/>
        </w:rPr>
      </w:pPr>
      <w:r w:rsidRPr="00C10ED3">
        <w:rPr>
          <w:sz w:val="24"/>
        </w:rPr>
        <w:t xml:space="preserve">Al responsabile del servizio in oggetto spetta </w:t>
      </w:r>
      <w:r w:rsidR="0021208D">
        <w:rPr>
          <w:sz w:val="24"/>
        </w:rPr>
        <w:t>l’organizzazione del</w:t>
      </w:r>
      <w:r w:rsidRPr="00C10ED3">
        <w:rPr>
          <w:sz w:val="24"/>
        </w:rPr>
        <w:t xml:space="preserve"> servizio medesimo.</w:t>
      </w:r>
    </w:p>
    <w:p w14:paraId="11309D16" w14:textId="77777777" w:rsidR="00826C94" w:rsidRPr="00C10ED3" w:rsidRDefault="00826C94" w:rsidP="00826C94">
      <w:pPr>
        <w:spacing w:beforeLines="40" w:before="96" w:after="120"/>
        <w:jc w:val="both"/>
        <w:rPr>
          <w:sz w:val="24"/>
        </w:rPr>
      </w:pPr>
      <w:r w:rsidRPr="00C10ED3">
        <w:rPr>
          <w:sz w:val="24"/>
        </w:rPr>
        <w:t>Rientrano nei compiti dell’ufficio tutte le attività che le Leggi, lo Statuto, i regolamenti e/o gli atti di organizzazione attribuiscono al settore specifico, anche ricorrendo all'uso di qualificazioni corrispondenti.</w:t>
      </w:r>
    </w:p>
    <w:p w14:paraId="110708D9" w14:textId="11D806B5" w:rsidR="00826C94" w:rsidRPr="00C10ED3" w:rsidRDefault="00826C94" w:rsidP="00826C94">
      <w:pPr>
        <w:spacing w:after="120"/>
        <w:jc w:val="both"/>
        <w:rPr>
          <w:sz w:val="24"/>
        </w:rPr>
      </w:pPr>
      <w:r w:rsidRPr="00C10ED3">
        <w:rPr>
          <w:sz w:val="24"/>
        </w:rPr>
        <w:t>In particolare</w:t>
      </w:r>
      <w:r w:rsidRPr="00C10ED3">
        <w:rPr>
          <w:b/>
          <w:sz w:val="24"/>
        </w:rPr>
        <w:t xml:space="preserve"> </w:t>
      </w:r>
      <w:r w:rsidRPr="00C10ED3">
        <w:rPr>
          <w:sz w:val="24"/>
        </w:rPr>
        <w:t xml:space="preserve">sono di competenza del </w:t>
      </w:r>
      <w:r w:rsidR="0021208D">
        <w:rPr>
          <w:sz w:val="24"/>
        </w:rPr>
        <w:t>personale/economato</w:t>
      </w:r>
      <w:r w:rsidRPr="00C10ED3">
        <w:rPr>
          <w:sz w:val="24"/>
        </w:rPr>
        <w:t xml:space="preserve"> le seguenti attività, da svolgersi secondo le modalità e nel rispetto dei termini previsti dalle vigenti disposizioni normative:</w:t>
      </w:r>
    </w:p>
    <w:p w14:paraId="0432F1F7" w14:textId="77777777" w:rsidR="00826C94" w:rsidRPr="00C10ED3" w:rsidRDefault="00826C94" w:rsidP="00307397">
      <w:pPr>
        <w:spacing w:beforeLines="40" w:before="96" w:afterLines="80" w:after="192"/>
        <w:jc w:val="both"/>
      </w:pPr>
    </w:p>
    <w:p w14:paraId="15348BAD" w14:textId="2F0D1308" w:rsidR="00826C94" w:rsidRPr="002354BD" w:rsidRDefault="002354BD" w:rsidP="002354BD">
      <w:pPr>
        <w:spacing w:after="120"/>
        <w:ind w:left="360" w:hanging="357"/>
        <w:jc w:val="both"/>
        <w:rPr>
          <w:sz w:val="24"/>
          <w:u w:val="single"/>
        </w:rPr>
      </w:pPr>
      <w:r w:rsidRPr="00C10ED3">
        <w:rPr>
          <w:sz w:val="24"/>
          <w:u w:val="single"/>
        </w:rPr>
        <w:t>GESTIONE CONTABILE DELLE ENTRATE E DELLE SPESE</w:t>
      </w:r>
    </w:p>
    <w:p w14:paraId="52C3CC8C" w14:textId="77777777" w:rsidR="00652469" w:rsidRPr="00C10ED3" w:rsidRDefault="00652469" w:rsidP="00652469">
      <w:pPr>
        <w:pStyle w:val="Textbody"/>
        <w:numPr>
          <w:ilvl w:val="0"/>
          <w:numId w:val="33"/>
        </w:numPr>
        <w:rPr>
          <w:sz w:val="24"/>
        </w:rPr>
      </w:pPr>
      <w:r w:rsidRPr="00C10ED3">
        <w:rPr>
          <w:sz w:val="24"/>
        </w:rPr>
        <w:t>acquisizione giornaliera dei flussi di entrata e di spesa emessi dal Tesoriere;</w:t>
      </w:r>
    </w:p>
    <w:p w14:paraId="39F8CC6C" w14:textId="77777777" w:rsidR="00652469" w:rsidRPr="00C10ED3" w:rsidRDefault="00652469" w:rsidP="00652469">
      <w:pPr>
        <w:pStyle w:val="Textbody"/>
        <w:numPr>
          <w:ilvl w:val="0"/>
          <w:numId w:val="33"/>
        </w:numPr>
        <w:rPr>
          <w:sz w:val="24"/>
        </w:rPr>
      </w:pPr>
      <w:r w:rsidRPr="00C10ED3">
        <w:rPr>
          <w:sz w:val="24"/>
        </w:rPr>
        <w:t>monitoraggio delle entrate di competenza ed emissione solleciti di pagamento;</w:t>
      </w:r>
    </w:p>
    <w:p w14:paraId="655858FC" w14:textId="40335745" w:rsidR="001A09AE" w:rsidRDefault="001A09AE" w:rsidP="001A09AE">
      <w:pPr>
        <w:pStyle w:val="Textbody"/>
        <w:numPr>
          <w:ilvl w:val="0"/>
          <w:numId w:val="33"/>
        </w:numPr>
        <w:rPr>
          <w:sz w:val="24"/>
        </w:rPr>
      </w:pPr>
      <w:r w:rsidRPr="00C10ED3">
        <w:rPr>
          <w:sz w:val="24"/>
        </w:rPr>
        <w:t xml:space="preserve">gestione fatturazione elettronica attiva di cui alla Legge finanziario 2008 e al D.M. 55/2013, </w:t>
      </w:r>
      <w:r w:rsidR="00B6410B">
        <w:rPr>
          <w:sz w:val="24"/>
        </w:rPr>
        <w:t>e</w:t>
      </w:r>
      <w:r w:rsidRPr="00C10ED3">
        <w:rPr>
          <w:sz w:val="24"/>
        </w:rPr>
        <w:t xml:space="preserve"> caricamento sul programma di contabilità</w:t>
      </w:r>
      <w:r w:rsidR="00321B4E">
        <w:rPr>
          <w:sz w:val="24"/>
        </w:rPr>
        <w:t>;</w:t>
      </w:r>
    </w:p>
    <w:p w14:paraId="177469B8" w14:textId="1CBDA4B1" w:rsidR="0021208D" w:rsidRPr="00C10ED3" w:rsidRDefault="00321B4E" w:rsidP="001A09AE">
      <w:pPr>
        <w:pStyle w:val="Textbody"/>
        <w:numPr>
          <w:ilvl w:val="0"/>
          <w:numId w:val="33"/>
        </w:numPr>
        <w:rPr>
          <w:sz w:val="24"/>
        </w:rPr>
      </w:pPr>
      <w:r>
        <w:rPr>
          <w:sz w:val="24"/>
        </w:rPr>
        <w:t>s</w:t>
      </w:r>
      <w:r w:rsidR="0021208D">
        <w:rPr>
          <w:sz w:val="24"/>
        </w:rPr>
        <w:t>ottoscrizione mandati e reversali</w:t>
      </w:r>
      <w:r>
        <w:rPr>
          <w:sz w:val="24"/>
        </w:rPr>
        <w:t>.</w:t>
      </w:r>
    </w:p>
    <w:p w14:paraId="44C367DD" w14:textId="77777777" w:rsidR="0021208D" w:rsidRDefault="0021208D" w:rsidP="00472992">
      <w:pPr>
        <w:spacing w:after="120"/>
        <w:jc w:val="both"/>
        <w:rPr>
          <w:sz w:val="24"/>
          <w:u w:val="single"/>
        </w:rPr>
      </w:pPr>
    </w:p>
    <w:p w14:paraId="4545E86D" w14:textId="41AF0ED5" w:rsidR="00472992" w:rsidRPr="00C10ED3" w:rsidRDefault="00472992" w:rsidP="00472992">
      <w:pPr>
        <w:spacing w:after="120"/>
        <w:jc w:val="both"/>
        <w:rPr>
          <w:sz w:val="24"/>
          <w:u w:val="single"/>
        </w:rPr>
      </w:pPr>
      <w:r w:rsidRPr="00C10ED3">
        <w:rPr>
          <w:sz w:val="24"/>
          <w:u w:val="single"/>
        </w:rPr>
        <w:t>GESTIONE FISCALI</w:t>
      </w:r>
      <w:r w:rsidR="002354BD">
        <w:rPr>
          <w:sz w:val="24"/>
          <w:u w:val="single"/>
        </w:rPr>
        <w:t>T</w:t>
      </w:r>
      <w:r w:rsidRPr="00C10ED3">
        <w:rPr>
          <w:sz w:val="24"/>
          <w:u w:val="single"/>
        </w:rPr>
        <w:t>À PASSIVA</w:t>
      </w:r>
    </w:p>
    <w:p w14:paraId="25F2721E" w14:textId="662D242E" w:rsidR="00472992" w:rsidRPr="00C10ED3" w:rsidRDefault="00472992" w:rsidP="00472992">
      <w:pPr>
        <w:pStyle w:val="Textbody"/>
        <w:numPr>
          <w:ilvl w:val="0"/>
          <w:numId w:val="33"/>
        </w:numPr>
        <w:rPr>
          <w:sz w:val="24"/>
        </w:rPr>
      </w:pPr>
      <w:r w:rsidRPr="00C10ED3">
        <w:rPr>
          <w:sz w:val="24"/>
        </w:rPr>
        <w:t>gestione trattenute fiscali</w:t>
      </w:r>
      <w:r w:rsidR="00321B4E">
        <w:rPr>
          <w:sz w:val="24"/>
        </w:rPr>
        <w:t>;</w:t>
      </w:r>
    </w:p>
    <w:p w14:paraId="6110BE8A" w14:textId="77777777" w:rsidR="00472992" w:rsidRPr="00C10ED3" w:rsidRDefault="00472992" w:rsidP="00472992">
      <w:pPr>
        <w:pStyle w:val="Textbody"/>
        <w:numPr>
          <w:ilvl w:val="0"/>
          <w:numId w:val="33"/>
        </w:numPr>
        <w:rPr>
          <w:sz w:val="24"/>
        </w:rPr>
      </w:pPr>
      <w:r w:rsidRPr="00C10ED3">
        <w:rPr>
          <w:sz w:val="24"/>
        </w:rPr>
        <w:t>versamenti tramite F24 o altre modalità di imposte dirette, a INPS, a regioni, a enti locali, a enti previdenziali e assicurativi;</w:t>
      </w:r>
    </w:p>
    <w:p w14:paraId="5A6AA593" w14:textId="78F8AE53" w:rsidR="00472992" w:rsidRPr="00C10ED3" w:rsidRDefault="00472992" w:rsidP="00472992">
      <w:pPr>
        <w:pStyle w:val="Textbody"/>
        <w:numPr>
          <w:ilvl w:val="0"/>
          <w:numId w:val="33"/>
        </w:numPr>
        <w:rPr>
          <w:sz w:val="24"/>
        </w:rPr>
      </w:pPr>
      <w:r w:rsidRPr="00C10ED3">
        <w:rPr>
          <w:sz w:val="24"/>
        </w:rPr>
        <w:t>predisposizione ed invio dichiarazione fiscale IRAP</w:t>
      </w:r>
      <w:r w:rsidR="00321B4E">
        <w:rPr>
          <w:sz w:val="24"/>
        </w:rPr>
        <w:t>;</w:t>
      </w:r>
    </w:p>
    <w:p w14:paraId="485ED264" w14:textId="2E506C2C" w:rsidR="00472992" w:rsidRPr="00C10ED3" w:rsidRDefault="00472992" w:rsidP="00472992">
      <w:pPr>
        <w:pStyle w:val="Textbody"/>
        <w:numPr>
          <w:ilvl w:val="0"/>
          <w:numId w:val="33"/>
        </w:numPr>
        <w:rPr>
          <w:sz w:val="24"/>
        </w:rPr>
      </w:pPr>
      <w:r w:rsidRPr="00C10ED3">
        <w:rPr>
          <w:sz w:val="24"/>
        </w:rPr>
        <w:t>verifica correttezza mod. 770 semplificato e ordinario predisposto da</w:t>
      </w:r>
      <w:r w:rsidR="001D4A8C">
        <w:rPr>
          <w:sz w:val="24"/>
        </w:rPr>
        <w:t>l</w:t>
      </w:r>
      <w:r w:rsidRPr="00C10ED3">
        <w:rPr>
          <w:sz w:val="24"/>
        </w:rPr>
        <w:t xml:space="preserve"> </w:t>
      </w:r>
      <w:r w:rsidR="00D92EC3">
        <w:rPr>
          <w:sz w:val="24"/>
        </w:rPr>
        <w:t>Consorzio dei Comuni</w:t>
      </w:r>
      <w:r w:rsidRPr="00C10ED3">
        <w:rPr>
          <w:sz w:val="24"/>
        </w:rPr>
        <w:t>;</w:t>
      </w:r>
    </w:p>
    <w:p w14:paraId="78BA25EF" w14:textId="5E52B264" w:rsidR="00472992" w:rsidRPr="00C10ED3" w:rsidRDefault="00472992" w:rsidP="00472992">
      <w:pPr>
        <w:pStyle w:val="Textbody"/>
        <w:numPr>
          <w:ilvl w:val="0"/>
          <w:numId w:val="33"/>
        </w:numPr>
        <w:rPr>
          <w:sz w:val="24"/>
        </w:rPr>
      </w:pPr>
      <w:r w:rsidRPr="00C10ED3">
        <w:rPr>
          <w:sz w:val="24"/>
        </w:rPr>
        <w:t>verifica correttezza CUD dipendenti/ amministratori/consiglieri predisposti da</w:t>
      </w:r>
      <w:r w:rsidR="001D4A8C">
        <w:rPr>
          <w:sz w:val="24"/>
        </w:rPr>
        <w:t>l</w:t>
      </w:r>
      <w:r w:rsidRPr="00C10ED3">
        <w:rPr>
          <w:sz w:val="24"/>
        </w:rPr>
        <w:t xml:space="preserve"> </w:t>
      </w:r>
      <w:r w:rsidR="00D92EC3">
        <w:rPr>
          <w:sz w:val="24"/>
        </w:rPr>
        <w:t>Consorzio dei Comuni</w:t>
      </w:r>
      <w:r w:rsidRPr="00C10ED3">
        <w:rPr>
          <w:sz w:val="24"/>
        </w:rPr>
        <w:t>;</w:t>
      </w:r>
    </w:p>
    <w:p w14:paraId="184E3956" w14:textId="77777777" w:rsidR="00472992" w:rsidRPr="00C10ED3" w:rsidRDefault="00472992" w:rsidP="00472992">
      <w:pPr>
        <w:pStyle w:val="Textbody"/>
        <w:numPr>
          <w:ilvl w:val="0"/>
          <w:numId w:val="33"/>
        </w:numPr>
        <w:rPr>
          <w:sz w:val="24"/>
        </w:rPr>
      </w:pPr>
      <w:r w:rsidRPr="00C10ED3">
        <w:rPr>
          <w:sz w:val="24"/>
        </w:rPr>
        <w:t>predisposizione ed invio certificati ritenuta d’acconto liberi professionisti (occasionali e non).</w:t>
      </w:r>
    </w:p>
    <w:p w14:paraId="22C1101C" w14:textId="77777777" w:rsidR="00472992" w:rsidRPr="00C10ED3" w:rsidRDefault="00472992" w:rsidP="00472992">
      <w:pPr>
        <w:pStyle w:val="Textbody"/>
        <w:numPr>
          <w:ilvl w:val="0"/>
          <w:numId w:val="33"/>
        </w:numPr>
        <w:rPr>
          <w:sz w:val="24"/>
        </w:rPr>
      </w:pPr>
      <w:r w:rsidRPr="00C10ED3">
        <w:rPr>
          <w:sz w:val="24"/>
        </w:rPr>
        <w:t>tenuta e aggiornamento periodico dell’inventario (beni mobili ed immobili);</w:t>
      </w:r>
    </w:p>
    <w:p w14:paraId="6393C0CF" w14:textId="77777777" w:rsidR="00472992" w:rsidRPr="00C10ED3" w:rsidRDefault="00472992" w:rsidP="00472992">
      <w:pPr>
        <w:numPr>
          <w:ilvl w:val="0"/>
          <w:numId w:val="33"/>
        </w:numPr>
        <w:tabs>
          <w:tab w:val="left" w:pos="9540"/>
        </w:tabs>
        <w:autoSpaceDE w:val="0"/>
        <w:autoSpaceDN w:val="0"/>
        <w:ind w:right="252"/>
        <w:jc w:val="both"/>
        <w:rPr>
          <w:kern w:val="3"/>
          <w:sz w:val="24"/>
          <w:szCs w:val="20"/>
          <w:lang w:eastAsia="zh-CN"/>
        </w:rPr>
      </w:pPr>
      <w:r w:rsidRPr="00C10ED3">
        <w:rPr>
          <w:kern w:val="3"/>
          <w:sz w:val="24"/>
          <w:szCs w:val="20"/>
          <w:lang w:eastAsia="zh-CN"/>
        </w:rPr>
        <w:t>gestione affitti;</w:t>
      </w:r>
    </w:p>
    <w:p w14:paraId="3658BFB5" w14:textId="7B02EA2B" w:rsidR="00472992" w:rsidRPr="00C10ED3" w:rsidRDefault="00472992" w:rsidP="00472992">
      <w:pPr>
        <w:numPr>
          <w:ilvl w:val="0"/>
          <w:numId w:val="33"/>
        </w:numPr>
        <w:tabs>
          <w:tab w:val="left" w:pos="9540"/>
        </w:tabs>
        <w:autoSpaceDE w:val="0"/>
        <w:autoSpaceDN w:val="0"/>
        <w:spacing w:after="120"/>
        <w:ind w:right="252"/>
        <w:jc w:val="both"/>
        <w:rPr>
          <w:kern w:val="3"/>
          <w:sz w:val="24"/>
          <w:szCs w:val="20"/>
          <w:lang w:eastAsia="zh-CN"/>
        </w:rPr>
      </w:pPr>
      <w:r w:rsidRPr="00C10ED3">
        <w:rPr>
          <w:kern w:val="3"/>
          <w:sz w:val="24"/>
          <w:szCs w:val="20"/>
          <w:lang w:eastAsia="zh-CN"/>
        </w:rPr>
        <w:t xml:space="preserve">gestione </w:t>
      </w:r>
      <w:r w:rsidR="001D4A8C">
        <w:rPr>
          <w:kern w:val="3"/>
          <w:sz w:val="24"/>
          <w:szCs w:val="20"/>
          <w:lang w:eastAsia="zh-CN"/>
        </w:rPr>
        <w:t>beni mobili;</w:t>
      </w:r>
    </w:p>
    <w:p w14:paraId="333BF391" w14:textId="06288AAE" w:rsidR="00472992" w:rsidRDefault="00472992" w:rsidP="00472992">
      <w:pPr>
        <w:numPr>
          <w:ilvl w:val="0"/>
          <w:numId w:val="33"/>
        </w:numPr>
        <w:tabs>
          <w:tab w:val="left" w:pos="9540"/>
        </w:tabs>
        <w:autoSpaceDE w:val="0"/>
        <w:autoSpaceDN w:val="0"/>
        <w:ind w:right="252"/>
        <w:jc w:val="both"/>
        <w:rPr>
          <w:kern w:val="3"/>
          <w:sz w:val="24"/>
          <w:szCs w:val="20"/>
          <w:lang w:eastAsia="zh-CN"/>
        </w:rPr>
      </w:pPr>
      <w:r w:rsidRPr="00C10ED3">
        <w:rPr>
          <w:kern w:val="3"/>
          <w:sz w:val="24"/>
          <w:szCs w:val="20"/>
          <w:lang w:eastAsia="zh-CN"/>
        </w:rPr>
        <w:t>rapporti con il Tesoriere e trasmissione documenti: acquisizione telematica dei provvisori d’entrata ed uscita, dei giornali di cassa, trasmissione informatica di reversali e mandati, invio informatico di documenti di bilancio;</w:t>
      </w:r>
    </w:p>
    <w:p w14:paraId="5C5CE071" w14:textId="7B28D1FB" w:rsidR="005F7972" w:rsidRDefault="005F7972" w:rsidP="00472992">
      <w:pPr>
        <w:numPr>
          <w:ilvl w:val="0"/>
          <w:numId w:val="33"/>
        </w:numPr>
        <w:tabs>
          <w:tab w:val="left" w:pos="9540"/>
        </w:tabs>
        <w:autoSpaceDE w:val="0"/>
        <w:autoSpaceDN w:val="0"/>
        <w:ind w:right="252"/>
        <w:jc w:val="both"/>
        <w:rPr>
          <w:kern w:val="3"/>
          <w:sz w:val="24"/>
          <w:szCs w:val="20"/>
          <w:lang w:eastAsia="zh-CN"/>
        </w:rPr>
      </w:pPr>
      <w:r>
        <w:rPr>
          <w:kern w:val="3"/>
          <w:sz w:val="24"/>
          <w:szCs w:val="20"/>
          <w:lang w:eastAsia="zh-CN"/>
        </w:rPr>
        <w:t>monitoraggio Sicopat – Piattaforma CC</w:t>
      </w:r>
    </w:p>
    <w:p w14:paraId="32E8AFB8" w14:textId="4D6D2986" w:rsidR="00D92EC3" w:rsidRPr="00C10ED3" w:rsidRDefault="00D92EC3" w:rsidP="00D92EC3">
      <w:pPr>
        <w:pStyle w:val="Standard"/>
        <w:numPr>
          <w:ilvl w:val="0"/>
          <w:numId w:val="33"/>
        </w:numPr>
        <w:jc w:val="both"/>
        <w:rPr>
          <w:rFonts w:ascii="Times New Roman" w:hAnsi="Times New Roman" w:cs="Times New Roman"/>
        </w:rPr>
      </w:pPr>
      <w:r w:rsidRPr="00C10ED3">
        <w:rPr>
          <w:rFonts w:ascii="Times New Roman" w:hAnsi="Times New Roman" w:cs="Times New Roman"/>
        </w:rPr>
        <w:t>parificazione dei conti degli agenti contabili (azioni- agenti della riscossione)</w:t>
      </w:r>
      <w:r>
        <w:rPr>
          <w:rFonts w:ascii="Times New Roman" w:hAnsi="Times New Roman" w:cs="Times New Roman"/>
        </w:rPr>
        <w:t>;</w:t>
      </w:r>
    </w:p>
    <w:p w14:paraId="0D7DEC8E" w14:textId="77777777" w:rsidR="00D92EC3" w:rsidRPr="00C10ED3" w:rsidRDefault="00D92EC3" w:rsidP="00D92EC3">
      <w:pPr>
        <w:tabs>
          <w:tab w:val="left" w:pos="9540"/>
        </w:tabs>
        <w:autoSpaceDE w:val="0"/>
        <w:autoSpaceDN w:val="0"/>
        <w:ind w:left="360" w:right="252"/>
        <w:jc w:val="both"/>
        <w:rPr>
          <w:kern w:val="3"/>
          <w:sz w:val="24"/>
          <w:szCs w:val="20"/>
          <w:lang w:eastAsia="zh-CN"/>
        </w:rPr>
      </w:pPr>
    </w:p>
    <w:p w14:paraId="33287C79" w14:textId="77777777" w:rsidR="00472992" w:rsidRPr="00C10ED3" w:rsidRDefault="00472992" w:rsidP="00472992">
      <w:pPr>
        <w:tabs>
          <w:tab w:val="left" w:pos="9540"/>
        </w:tabs>
        <w:autoSpaceDE w:val="0"/>
        <w:autoSpaceDN w:val="0"/>
        <w:spacing w:after="120"/>
        <w:ind w:right="252"/>
        <w:jc w:val="both"/>
        <w:rPr>
          <w:kern w:val="3"/>
          <w:sz w:val="24"/>
          <w:szCs w:val="20"/>
          <w:lang w:eastAsia="zh-CN"/>
        </w:rPr>
      </w:pPr>
    </w:p>
    <w:p w14:paraId="247DC2EF" w14:textId="6FDECC8C" w:rsidR="00826C94" w:rsidRDefault="00826C94" w:rsidP="00307397">
      <w:pPr>
        <w:spacing w:beforeLines="40" w:before="96" w:afterLines="80" w:after="192"/>
        <w:jc w:val="both"/>
      </w:pPr>
    </w:p>
    <w:p w14:paraId="515A1304" w14:textId="680C9194" w:rsidR="00C25818" w:rsidRDefault="00C25818" w:rsidP="00307397">
      <w:pPr>
        <w:spacing w:beforeLines="40" w:before="96" w:afterLines="80" w:after="192"/>
        <w:jc w:val="both"/>
      </w:pPr>
    </w:p>
    <w:p w14:paraId="4539BD4C" w14:textId="77777777" w:rsidR="005F7972" w:rsidRPr="00C10ED3" w:rsidRDefault="005F7972" w:rsidP="00307397">
      <w:pPr>
        <w:spacing w:beforeLines="40" w:before="96" w:afterLines="80" w:after="192"/>
        <w:jc w:val="both"/>
      </w:pPr>
    </w:p>
    <w:p w14:paraId="1936260F" w14:textId="77777777" w:rsidR="00472992" w:rsidRPr="00C10ED3" w:rsidRDefault="00472992" w:rsidP="00307397">
      <w:pPr>
        <w:spacing w:beforeLines="40" w:before="96" w:afterLines="80" w:after="192"/>
        <w:jc w:val="both"/>
      </w:pPr>
    </w:p>
    <w:p w14:paraId="4BC417A2" w14:textId="77777777" w:rsidR="00472992" w:rsidRPr="00C10ED3" w:rsidRDefault="00472992" w:rsidP="00472992">
      <w:pPr>
        <w:spacing w:after="120"/>
        <w:jc w:val="both"/>
        <w:rPr>
          <w:sz w:val="24"/>
          <w:u w:val="single"/>
        </w:rPr>
      </w:pPr>
      <w:r w:rsidRPr="00C10ED3">
        <w:rPr>
          <w:sz w:val="24"/>
          <w:u w:val="single"/>
        </w:rPr>
        <w:t>GESTIONE DEL PERSONALE</w:t>
      </w:r>
    </w:p>
    <w:p w14:paraId="3CCB6F41" w14:textId="77777777" w:rsidR="00472992" w:rsidRPr="00C10ED3" w:rsidRDefault="00472992" w:rsidP="00472992">
      <w:pPr>
        <w:pStyle w:val="Paragrafoelenco"/>
        <w:numPr>
          <w:ilvl w:val="0"/>
          <w:numId w:val="36"/>
        </w:numPr>
        <w:tabs>
          <w:tab w:val="left" w:pos="5940"/>
        </w:tabs>
        <w:jc w:val="both"/>
        <w:rPr>
          <w:sz w:val="24"/>
        </w:rPr>
      </w:pPr>
      <w:r w:rsidRPr="00C10ED3">
        <w:rPr>
          <w:sz w:val="24"/>
        </w:rPr>
        <w:t>corrisponde il trattamento economico ai dipendenti,</w:t>
      </w:r>
      <w:r w:rsidRPr="00C10ED3">
        <w:rPr>
          <w:b/>
          <w:bCs/>
          <w:sz w:val="24"/>
        </w:rPr>
        <w:t xml:space="preserve"> </w:t>
      </w:r>
      <w:r w:rsidRPr="00C10ED3">
        <w:rPr>
          <w:sz w:val="24"/>
        </w:rPr>
        <w:t>predisponendo tutti gli schemi di atti che, in base alla vigente normativa, sono a tal fine necessari, ancorché la formale adozione sia di competenza del Segretario comunale o di altro Organo/Funzionario responsabile;</w:t>
      </w:r>
    </w:p>
    <w:p w14:paraId="6377DC70" w14:textId="77777777" w:rsidR="00472992" w:rsidRPr="00C10ED3" w:rsidRDefault="00472992" w:rsidP="00472992">
      <w:pPr>
        <w:pStyle w:val="Paragrafoelenco"/>
        <w:numPr>
          <w:ilvl w:val="0"/>
          <w:numId w:val="36"/>
        </w:numPr>
        <w:tabs>
          <w:tab w:val="left" w:pos="5940"/>
        </w:tabs>
        <w:jc w:val="both"/>
        <w:rPr>
          <w:sz w:val="24"/>
        </w:rPr>
      </w:pPr>
      <w:r w:rsidRPr="00C10ED3">
        <w:rPr>
          <w:sz w:val="24"/>
        </w:rPr>
        <w:t>provvede ai relativi adempimenti contabili e fiscali ed alla tenuta delle cartelle personali;</w:t>
      </w:r>
    </w:p>
    <w:p w14:paraId="0850AE00"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registra - sulla base delle relative documentazioni, autorizzazioni, certificazioni - le ferie, i permessi, le malattie e i recuperi del personale dipendente. </w:t>
      </w:r>
    </w:p>
    <w:p w14:paraId="1A2FEC67"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predispone gli atti relativi al pensionamento e cura la gestione di tutti i relativi adempimenti. </w:t>
      </w:r>
    </w:p>
    <w:p w14:paraId="3B8CD9F3"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concede l’assegno per il nucleo familiare. </w:t>
      </w:r>
    </w:p>
    <w:p w14:paraId="25921167"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richiede il rimborso agli enti degli oneri del personale dipendente che usufruisce di aspettative o permessi per mandato politico. </w:t>
      </w:r>
    </w:p>
    <w:p w14:paraId="6FB252E3" w14:textId="4D51ADDA" w:rsidR="00472992" w:rsidRPr="00C10ED3" w:rsidRDefault="00472992" w:rsidP="00472992">
      <w:pPr>
        <w:pStyle w:val="Paragrafoelenco"/>
        <w:numPr>
          <w:ilvl w:val="0"/>
          <w:numId w:val="36"/>
        </w:numPr>
        <w:tabs>
          <w:tab w:val="left" w:pos="5940"/>
        </w:tabs>
        <w:jc w:val="both"/>
        <w:rPr>
          <w:sz w:val="24"/>
        </w:rPr>
      </w:pPr>
      <w:r w:rsidRPr="00C10ED3">
        <w:rPr>
          <w:sz w:val="24"/>
        </w:rPr>
        <w:t>adotta i provvedimenti di impegno/di liquidazione della spesa conseguenti ad autorizzazioni rilasciate dal Sindaco al Segretario comunale ad effettuare missioni</w:t>
      </w:r>
      <w:r w:rsidR="00C25818">
        <w:rPr>
          <w:sz w:val="24"/>
        </w:rPr>
        <w:t>,</w:t>
      </w:r>
      <w:r w:rsidRPr="00C10ED3">
        <w:rPr>
          <w:sz w:val="24"/>
        </w:rPr>
        <w:t xml:space="preserve"> nonché a prestare lavoro straordinario nei casi ed entro i limiti consentiti dalle vigenti disposizioni di legge.</w:t>
      </w:r>
    </w:p>
    <w:p w14:paraId="2722D0B1" w14:textId="77777777" w:rsidR="00472992" w:rsidRPr="00C10ED3" w:rsidRDefault="00472992" w:rsidP="00472992">
      <w:pPr>
        <w:pStyle w:val="Paragrafoelenco"/>
        <w:numPr>
          <w:ilvl w:val="0"/>
          <w:numId w:val="36"/>
        </w:numPr>
        <w:tabs>
          <w:tab w:val="left" w:pos="5940"/>
        </w:tabs>
        <w:spacing w:after="120"/>
        <w:jc w:val="both"/>
        <w:rPr>
          <w:sz w:val="24"/>
        </w:rPr>
      </w:pPr>
      <w:r w:rsidRPr="00C10ED3">
        <w:rPr>
          <w:sz w:val="24"/>
        </w:rPr>
        <w:t xml:space="preserve">provvede al rimborso ai datori di lavoro degli oneri relativi agli amministratori comunali in aspettativa o che usufruiscono di permessi per l'espletamento del mandato politico. </w:t>
      </w:r>
    </w:p>
    <w:p w14:paraId="6EC2E510" w14:textId="03D7F115" w:rsidR="00826C94" w:rsidRDefault="00826C94" w:rsidP="00307397">
      <w:pPr>
        <w:spacing w:beforeLines="40" w:before="96" w:afterLines="80" w:after="192"/>
        <w:jc w:val="both"/>
      </w:pPr>
    </w:p>
    <w:p w14:paraId="722D0443" w14:textId="008D315D" w:rsidR="00321B4E" w:rsidRPr="00C10ED3" w:rsidRDefault="00321B4E" w:rsidP="00321B4E">
      <w:pPr>
        <w:spacing w:after="120"/>
        <w:jc w:val="both"/>
        <w:rPr>
          <w:sz w:val="24"/>
          <w:u w:val="single"/>
        </w:rPr>
      </w:pPr>
      <w:r w:rsidRPr="00C10ED3">
        <w:rPr>
          <w:sz w:val="24"/>
          <w:u w:val="single"/>
        </w:rPr>
        <w:t xml:space="preserve">GESTIONE DEL </w:t>
      </w:r>
      <w:r>
        <w:rPr>
          <w:sz w:val="24"/>
          <w:u w:val="single"/>
        </w:rPr>
        <w:t>PATRIMONIO BOSCHIVO</w:t>
      </w:r>
      <w:r w:rsidR="005D7068">
        <w:rPr>
          <w:sz w:val="24"/>
          <w:u w:val="single"/>
        </w:rPr>
        <w:t xml:space="preserve"> (Ex Consorzio forestale)</w:t>
      </w:r>
    </w:p>
    <w:p w14:paraId="222F9554" w14:textId="77777777" w:rsidR="005D7068" w:rsidRDefault="005D7068" w:rsidP="00472992">
      <w:pPr>
        <w:spacing w:after="120"/>
        <w:jc w:val="both"/>
      </w:pPr>
    </w:p>
    <w:p w14:paraId="4486FDF8" w14:textId="16806BD2" w:rsidR="00472992" w:rsidRPr="00C10ED3" w:rsidRDefault="00472992" w:rsidP="00472992">
      <w:pPr>
        <w:spacing w:after="120"/>
        <w:jc w:val="both"/>
        <w:rPr>
          <w:sz w:val="24"/>
        </w:rPr>
      </w:pPr>
      <w:r w:rsidRPr="00C10ED3">
        <w:rPr>
          <w:sz w:val="24"/>
        </w:rPr>
        <w:t>Cura gli adempimenti fiscali del Comune. In particolare, provvede alla raccolta e alla elaborazione dei dati necessari per la compilazione delle denunce fiscali e degli atti connessi.</w:t>
      </w:r>
    </w:p>
    <w:p w14:paraId="09C9F088" w14:textId="77777777" w:rsidR="00472992" w:rsidRPr="00C10ED3" w:rsidRDefault="00472992" w:rsidP="00472992">
      <w:pPr>
        <w:spacing w:after="120"/>
        <w:jc w:val="both"/>
        <w:rPr>
          <w:sz w:val="24"/>
        </w:rPr>
      </w:pPr>
      <w:r w:rsidRPr="00C10ED3">
        <w:rPr>
          <w:sz w:val="24"/>
        </w:rPr>
        <w:t>Il Servizio corrisponde le indennità di carica e liquida i gettoni di presenza ai componenti degli organi collegiali.  Provvede al rimborso delle spese di viaggio agli amministratori ed ai Consiglieri Comunali.</w:t>
      </w:r>
    </w:p>
    <w:p w14:paraId="231D584A" w14:textId="77777777" w:rsidR="00472992" w:rsidRPr="00C10ED3" w:rsidRDefault="00472992" w:rsidP="00472992">
      <w:pPr>
        <w:spacing w:beforeLines="40" w:before="96" w:afterLines="80" w:after="192"/>
        <w:jc w:val="both"/>
        <w:rPr>
          <w:sz w:val="24"/>
        </w:rPr>
      </w:pPr>
      <w:r w:rsidRPr="00C10ED3">
        <w:rPr>
          <w:i/>
          <w:sz w:val="24"/>
        </w:rPr>
        <w:t xml:space="preserve">Rimane di competenza del </w:t>
      </w:r>
      <w:r w:rsidRPr="00C10ED3">
        <w:rPr>
          <w:b/>
          <w:i/>
          <w:sz w:val="24"/>
        </w:rPr>
        <w:t>Sindaco</w:t>
      </w:r>
      <w:r w:rsidRPr="00C10ED3">
        <w:rPr>
          <w:i/>
          <w:sz w:val="24"/>
        </w:rPr>
        <w:t xml:space="preserve"> l’autorizzazione all’effettuazione delle missioni degli amministratori.</w:t>
      </w:r>
    </w:p>
    <w:p w14:paraId="37D0E247" w14:textId="77777777" w:rsidR="00472992" w:rsidRPr="00C10ED3" w:rsidRDefault="00472992" w:rsidP="00472992">
      <w:pPr>
        <w:spacing w:beforeLines="40" w:before="96" w:after="120"/>
        <w:jc w:val="both"/>
        <w:rPr>
          <w:i/>
          <w:sz w:val="24"/>
        </w:rPr>
      </w:pPr>
      <w:r w:rsidRPr="00C10ED3">
        <w:rPr>
          <w:i/>
          <w:sz w:val="24"/>
        </w:rPr>
        <w:t xml:space="preserve">Rimane di competenza della </w:t>
      </w:r>
      <w:r w:rsidRPr="00C10ED3">
        <w:rPr>
          <w:b/>
          <w:i/>
          <w:sz w:val="24"/>
        </w:rPr>
        <w:t>Giunta</w:t>
      </w:r>
      <w:r w:rsidRPr="00C10ED3">
        <w:rPr>
          <w:i/>
          <w:sz w:val="24"/>
        </w:rPr>
        <w:t xml:space="preserve"> comunale la gestione del fondo “spese di rappresentanza”.</w:t>
      </w:r>
    </w:p>
    <w:p w14:paraId="180B4889" w14:textId="77777777" w:rsidR="00472992" w:rsidRPr="00C10ED3" w:rsidRDefault="00472992" w:rsidP="00472992">
      <w:pPr>
        <w:spacing w:after="120"/>
        <w:jc w:val="both"/>
        <w:rPr>
          <w:i/>
          <w:iCs/>
          <w:sz w:val="24"/>
        </w:rPr>
      </w:pPr>
      <w:r w:rsidRPr="00C10ED3">
        <w:rPr>
          <w:i/>
          <w:iCs/>
          <w:sz w:val="24"/>
        </w:rPr>
        <w:t xml:space="preserve">Rimane di competenza della </w:t>
      </w:r>
      <w:r w:rsidRPr="00C10ED3">
        <w:rPr>
          <w:b/>
          <w:i/>
          <w:iCs/>
          <w:sz w:val="24"/>
        </w:rPr>
        <w:t>Giunta</w:t>
      </w:r>
      <w:r w:rsidRPr="00C10ED3">
        <w:rPr>
          <w:i/>
          <w:iCs/>
          <w:sz w:val="24"/>
        </w:rPr>
        <w:t xml:space="preserve"> adottare i provvedimenti di concessione dei sussidi e dei contributi comunque denominati.</w:t>
      </w:r>
    </w:p>
    <w:p w14:paraId="03EA5DC8" w14:textId="249A45E7" w:rsidR="00472992" w:rsidRPr="00C10ED3" w:rsidRDefault="00472992" w:rsidP="00472992">
      <w:pPr>
        <w:spacing w:after="120"/>
        <w:jc w:val="both"/>
        <w:rPr>
          <w:sz w:val="24"/>
        </w:rPr>
      </w:pPr>
      <w:r w:rsidRPr="00C10ED3">
        <w:rPr>
          <w:iCs/>
          <w:sz w:val="24"/>
        </w:rPr>
        <w:t xml:space="preserve">Il Servizio </w:t>
      </w:r>
      <w:r w:rsidR="005F7972">
        <w:rPr>
          <w:sz w:val="24"/>
        </w:rPr>
        <w:t>rimborsa</w:t>
      </w:r>
      <w:r w:rsidRPr="00C10ED3">
        <w:rPr>
          <w:sz w:val="24"/>
        </w:rPr>
        <w:t xml:space="preserve">, </w:t>
      </w:r>
      <w:r w:rsidR="005F7972">
        <w:rPr>
          <w:sz w:val="24"/>
        </w:rPr>
        <w:t>su apposito provvedimento di Giunta comunale</w:t>
      </w:r>
      <w:r w:rsidRPr="00C10ED3">
        <w:rPr>
          <w:sz w:val="24"/>
        </w:rPr>
        <w:t>, le quote di partecipazione del Comune nelle spese di funzionamento della Comunità o di altri Enti e le quote associative ad Enti a cui il Comune abbia stabilito di aderire (v. Consorzio dei Comuni trentini, ecc.).</w:t>
      </w:r>
    </w:p>
    <w:p w14:paraId="511C6300" w14:textId="77777777" w:rsidR="00472992" w:rsidRPr="00C10ED3" w:rsidRDefault="00472992" w:rsidP="00472992">
      <w:pPr>
        <w:spacing w:after="120"/>
        <w:jc w:val="both"/>
        <w:rPr>
          <w:i/>
          <w:sz w:val="24"/>
        </w:rPr>
      </w:pPr>
      <w:r w:rsidRPr="00C10ED3">
        <w:rPr>
          <w:i/>
          <w:sz w:val="24"/>
        </w:rPr>
        <w:t xml:space="preserve">Rimane di competenza della </w:t>
      </w:r>
      <w:r w:rsidRPr="00C10ED3">
        <w:rPr>
          <w:b/>
          <w:i/>
          <w:sz w:val="24"/>
        </w:rPr>
        <w:t>Giunta</w:t>
      </w:r>
      <w:r w:rsidRPr="00C10ED3">
        <w:rPr>
          <w:i/>
          <w:sz w:val="24"/>
        </w:rPr>
        <w:t xml:space="preserve"> deliberare l’adesione del Comune ad organismi od associazioni, quando non di competenza consiliare.</w:t>
      </w:r>
    </w:p>
    <w:p w14:paraId="490ECA52" w14:textId="6FD46228" w:rsidR="00472992" w:rsidRDefault="00472992" w:rsidP="00472992">
      <w:pPr>
        <w:spacing w:after="120"/>
        <w:jc w:val="both"/>
        <w:rPr>
          <w:sz w:val="24"/>
        </w:rPr>
      </w:pPr>
      <w:r w:rsidRPr="00C10ED3">
        <w:rPr>
          <w:iCs/>
          <w:sz w:val="24"/>
        </w:rPr>
        <w:t xml:space="preserve">Il Servizio </w:t>
      </w:r>
      <w:r w:rsidRPr="00C10ED3">
        <w:rPr>
          <w:sz w:val="24"/>
        </w:rPr>
        <w:t xml:space="preserve">impegna e liquida, sentita la Giunta comunale, le spese ed accerta/introita le entrate derivanti dalle forme collaborative instaurate dal Comune con altri soggetti ai sensi delle disposizioni contenute nel capo VI </w:t>
      </w:r>
      <w:r w:rsidRPr="00C10ED3">
        <w:rPr>
          <w:bCs/>
          <w:sz w:val="24"/>
        </w:rPr>
        <w:t>della L.R. 03.05.2018, n. 2</w:t>
      </w:r>
      <w:r w:rsidRPr="00C10ED3">
        <w:rPr>
          <w:sz w:val="24"/>
        </w:rPr>
        <w:t xml:space="preserve">, relativamente  ai capitoli di competenza. </w:t>
      </w:r>
    </w:p>
    <w:p w14:paraId="7AFAF4BF" w14:textId="26F2751A" w:rsidR="006F6F59" w:rsidRDefault="006F6F59" w:rsidP="006F6F59">
      <w:pPr>
        <w:spacing w:after="120"/>
        <w:jc w:val="both"/>
        <w:rPr>
          <w:sz w:val="24"/>
        </w:rPr>
      </w:pPr>
      <w:r w:rsidRPr="006F6F59">
        <w:rPr>
          <w:sz w:val="24"/>
        </w:rPr>
        <w:t xml:space="preserve">Liquida le spese di </w:t>
      </w:r>
      <w:r w:rsidR="005F7972">
        <w:rPr>
          <w:sz w:val="24"/>
        </w:rPr>
        <w:t xml:space="preserve">propria </w:t>
      </w:r>
      <w:r w:rsidRPr="006F6F59">
        <w:rPr>
          <w:sz w:val="24"/>
        </w:rPr>
        <w:t>competenza</w:t>
      </w:r>
      <w:r w:rsidR="005F7972">
        <w:rPr>
          <w:sz w:val="24"/>
        </w:rPr>
        <w:t xml:space="preserve"> </w:t>
      </w:r>
      <w:r w:rsidRPr="006F6F59">
        <w:rPr>
          <w:sz w:val="24"/>
        </w:rPr>
        <w:t>sulla base degli schemi di atti predisposti dal Servizio Finanziario.</w:t>
      </w:r>
    </w:p>
    <w:p w14:paraId="0F8877D2" w14:textId="5C13057F" w:rsidR="00AC58D4" w:rsidRDefault="00AC58D4" w:rsidP="006F6F59">
      <w:pPr>
        <w:spacing w:after="120"/>
        <w:jc w:val="both"/>
        <w:rPr>
          <w:sz w:val="24"/>
        </w:rPr>
      </w:pPr>
      <w:r>
        <w:rPr>
          <w:sz w:val="24"/>
        </w:rPr>
        <w:t>Gestisce l’utilizzo sale/teatro/palestra/Malga Pontara e la relativa fatturazione nei termini previsti dalla normativa.</w:t>
      </w:r>
    </w:p>
    <w:p w14:paraId="60C6CB67" w14:textId="4AE73BA9" w:rsidR="00F51FA6" w:rsidRPr="00C10ED3" w:rsidRDefault="00F51FA6" w:rsidP="006F6F59">
      <w:pPr>
        <w:spacing w:after="120"/>
        <w:jc w:val="both"/>
        <w:rPr>
          <w:sz w:val="24"/>
        </w:rPr>
      </w:pPr>
      <w:r>
        <w:rPr>
          <w:sz w:val="24"/>
        </w:rPr>
        <w:t>Gestisce la fatturazione della vendita legname e relativi incassi;</w:t>
      </w:r>
    </w:p>
    <w:p w14:paraId="2C204432" w14:textId="2EB3952C" w:rsidR="00472992" w:rsidRPr="00C10ED3" w:rsidRDefault="00472992" w:rsidP="00472992">
      <w:pPr>
        <w:spacing w:after="120"/>
        <w:jc w:val="both"/>
        <w:rPr>
          <w:sz w:val="24"/>
        </w:rPr>
      </w:pPr>
      <w:r w:rsidRPr="00C10ED3">
        <w:rPr>
          <w:sz w:val="24"/>
        </w:rPr>
        <w:t>Controlla la disponibilità degli stanziamenti di spesa e dispone la sospensione de</w:t>
      </w:r>
      <w:r w:rsidR="004B178F">
        <w:rPr>
          <w:sz w:val="24"/>
        </w:rPr>
        <w:t>gli acquisti/</w:t>
      </w:r>
      <w:r w:rsidRPr="00C10ED3">
        <w:rPr>
          <w:sz w:val="24"/>
        </w:rPr>
        <w:t xml:space="preserve">pagamenti </w:t>
      </w:r>
      <w:r w:rsidR="004B178F">
        <w:rPr>
          <w:sz w:val="24"/>
        </w:rPr>
        <w:t xml:space="preserve">per economato </w:t>
      </w:r>
      <w:r w:rsidRPr="00C10ED3">
        <w:rPr>
          <w:sz w:val="24"/>
        </w:rPr>
        <w:t>in caso di irregolarità.</w:t>
      </w:r>
    </w:p>
    <w:p w14:paraId="6CE50628" w14:textId="77777777" w:rsidR="00472992" w:rsidRPr="00C10ED3" w:rsidRDefault="00472992" w:rsidP="00472992">
      <w:pPr>
        <w:spacing w:after="120"/>
        <w:jc w:val="both"/>
        <w:rPr>
          <w:sz w:val="24"/>
        </w:rPr>
      </w:pPr>
      <w:r w:rsidRPr="00C10ED3">
        <w:rPr>
          <w:sz w:val="24"/>
        </w:rPr>
        <w:t>Liquida i compensi relativi alla distribuzione dei certificati elettorali e ai componenti dei seggi elettorali.</w:t>
      </w:r>
    </w:p>
    <w:p w14:paraId="29123B80" w14:textId="77777777" w:rsidR="002A40F0" w:rsidRPr="002354BD" w:rsidRDefault="002A40F0" w:rsidP="002A40F0">
      <w:pPr>
        <w:spacing w:after="120"/>
        <w:jc w:val="both"/>
        <w:rPr>
          <w:sz w:val="24"/>
        </w:rPr>
      </w:pPr>
      <w:r w:rsidRPr="002354BD">
        <w:rPr>
          <w:sz w:val="24"/>
        </w:rPr>
        <w:t xml:space="preserve">Fornisce consulenza agli altri uffici comunali in materia fiscale e contabile. </w:t>
      </w:r>
    </w:p>
    <w:p w14:paraId="3B81776A" w14:textId="088C4744" w:rsidR="002A40F0" w:rsidRDefault="002A40F0" w:rsidP="002A40F0">
      <w:pPr>
        <w:spacing w:after="120"/>
        <w:jc w:val="both"/>
        <w:rPr>
          <w:sz w:val="24"/>
        </w:rPr>
      </w:pPr>
      <w:r w:rsidRPr="002354BD">
        <w:rPr>
          <w:sz w:val="24"/>
        </w:rPr>
        <w:t>Provvede al riparto, alla liquidazione e al versamento dei diritti di segreteria e di stato civile.</w:t>
      </w:r>
    </w:p>
    <w:p w14:paraId="0896A332" w14:textId="35C5B734" w:rsidR="006F6F59" w:rsidRPr="002354BD" w:rsidRDefault="006F6F59" w:rsidP="002A40F0">
      <w:pPr>
        <w:spacing w:after="120"/>
        <w:jc w:val="both"/>
        <w:rPr>
          <w:sz w:val="24"/>
        </w:rPr>
      </w:pPr>
      <w:r>
        <w:rPr>
          <w:sz w:val="24"/>
        </w:rPr>
        <w:t>Provvede alla rendicontazione delle spese scuola materna e al riparto/liquidazione ai vari enti dell’entroito per raccolta funghi.</w:t>
      </w:r>
    </w:p>
    <w:p w14:paraId="248F21F6" w14:textId="0B21E503" w:rsidR="00D92EC3" w:rsidRPr="00C10ED3" w:rsidRDefault="00D92EC3" w:rsidP="00D92EC3">
      <w:pPr>
        <w:widowControl w:val="0"/>
        <w:spacing w:before="120" w:after="120" w:line="320" w:lineRule="exact"/>
        <w:jc w:val="both"/>
        <w:rPr>
          <w:sz w:val="24"/>
        </w:rPr>
      </w:pPr>
      <w:r w:rsidRPr="00F65A96">
        <w:rPr>
          <w:sz w:val="24"/>
        </w:rPr>
        <w:t xml:space="preserve">Svolge funzioni di economo del Comune di Bedollo a seguito del provvedimento </w:t>
      </w:r>
      <w:r w:rsidR="00F65A96" w:rsidRPr="00F65A96">
        <w:rPr>
          <w:sz w:val="24"/>
        </w:rPr>
        <w:t>di nomina con deliberazione giuntale nr. 82 dd. 10.12.2014.</w:t>
      </w:r>
    </w:p>
    <w:p w14:paraId="433D1B3F" w14:textId="00086E5B" w:rsidR="0021208D" w:rsidRPr="005E7D3A" w:rsidRDefault="005E7D3A" w:rsidP="005E7D3A">
      <w:pPr>
        <w:jc w:val="both"/>
        <w:rPr>
          <w:sz w:val="24"/>
        </w:rPr>
      </w:pPr>
      <w:r>
        <w:rPr>
          <w:sz w:val="24"/>
        </w:rPr>
        <w:t xml:space="preserve">E’ </w:t>
      </w:r>
      <w:r w:rsidR="0021208D" w:rsidRPr="005E7D3A">
        <w:rPr>
          <w:sz w:val="24"/>
        </w:rPr>
        <w:t xml:space="preserve">responsabile per il comune di Bedollo degli adempimenti </w:t>
      </w:r>
      <w:r w:rsidR="004B178F">
        <w:rPr>
          <w:sz w:val="24"/>
        </w:rPr>
        <w:t>PerlaPA</w:t>
      </w:r>
      <w:r w:rsidR="000601F9">
        <w:rPr>
          <w:sz w:val="24"/>
        </w:rPr>
        <w:t xml:space="preserve"> – </w:t>
      </w:r>
      <w:r w:rsidR="004B178F">
        <w:rPr>
          <w:sz w:val="24"/>
        </w:rPr>
        <w:t>Sireco</w:t>
      </w:r>
      <w:r w:rsidR="000601F9">
        <w:rPr>
          <w:sz w:val="24"/>
        </w:rPr>
        <w:t xml:space="preserve"> – </w:t>
      </w:r>
      <w:r w:rsidR="004B178F">
        <w:rPr>
          <w:sz w:val="24"/>
        </w:rPr>
        <w:t>Conto Annuale</w:t>
      </w:r>
      <w:r w:rsidR="0021208D" w:rsidRPr="005E7D3A">
        <w:rPr>
          <w:sz w:val="24"/>
        </w:rPr>
        <w:t>.</w:t>
      </w:r>
    </w:p>
    <w:p w14:paraId="698D9810" w14:textId="77777777" w:rsidR="00826C94" w:rsidRPr="002354BD" w:rsidRDefault="00826C94" w:rsidP="00307397">
      <w:pPr>
        <w:spacing w:beforeLines="40" w:before="96" w:afterLines="80" w:after="192"/>
        <w:jc w:val="both"/>
        <w:rPr>
          <w:sz w:val="24"/>
        </w:rPr>
      </w:pPr>
    </w:p>
    <w:p w14:paraId="08818466" w14:textId="77777777" w:rsidR="00826C94" w:rsidRPr="002354BD" w:rsidRDefault="00826C94" w:rsidP="00307397">
      <w:pPr>
        <w:spacing w:beforeLines="40" w:before="96" w:afterLines="80" w:after="192"/>
        <w:jc w:val="both"/>
        <w:rPr>
          <w:sz w:val="24"/>
        </w:rPr>
      </w:pPr>
    </w:p>
    <w:p w14:paraId="42A16E42" w14:textId="502330F4" w:rsidR="00547906" w:rsidRPr="002354BD" w:rsidRDefault="00547906" w:rsidP="00307397">
      <w:pPr>
        <w:spacing w:beforeLines="40" w:before="96" w:afterLines="80" w:after="192"/>
        <w:jc w:val="both"/>
        <w:rPr>
          <w:b/>
          <w:bCs/>
          <w:sz w:val="24"/>
        </w:rPr>
      </w:pPr>
      <w:r w:rsidRPr="002354BD">
        <w:rPr>
          <w:b/>
          <w:bCs/>
          <w:sz w:val="24"/>
        </w:rPr>
        <w:t>OBIETTIVI:</w:t>
      </w:r>
    </w:p>
    <w:p w14:paraId="606A0D84" w14:textId="2FAF4E31" w:rsidR="00547906" w:rsidRPr="002354BD" w:rsidRDefault="00547906" w:rsidP="00307397">
      <w:pPr>
        <w:spacing w:beforeLines="40" w:before="96" w:afterLines="80" w:after="192"/>
        <w:jc w:val="both"/>
        <w:rPr>
          <w:sz w:val="24"/>
        </w:rPr>
      </w:pPr>
      <w:r w:rsidRPr="002354BD">
        <w:rPr>
          <w:sz w:val="24"/>
        </w:rPr>
        <w:t>a)</w:t>
      </w:r>
      <w:r w:rsidR="00B20D46">
        <w:rPr>
          <w:sz w:val="24"/>
        </w:rPr>
        <w:t xml:space="preserve"> </w:t>
      </w:r>
      <w:r w:rsidR="00FB306F">
        <w:rPr>
          <w:sz w:val="24"/>
        </w:rPr>
        <w:t>finalizzazione</w:t>
      </w:r>
      <w:r w:rsidRPr="002354BD">
        <w:rPr>
          <w:sz w:val="24"/>
        </w:rPr>
        <w:t xml:space="preserve"> </w:t>
      </w:r>
      <w:r w:rsidR="006F6F59">
        <w:rPr>
          <w:sz w:val="24"/>
        </w:rPr>
        <w:t xml:space="preserve">della </w:t>
      </w:r>
      <w:r w:rsidRPr="002354BD">
        <w:rPr>
          <w:sz w:val="24"/>
        </w:rPr>
        <w:t xml:space="preserve">procedura per pagamenti elettronici attraverso il portale dei pagamenti della </w:t>
      </w:r>
      <w:r w:rsidR="004B178F">
        <w:rPr>
          <w:sz w:val="24"/>
        </w:rPr>
        <w:t xml:space="preserve">PAGO PA </w:t>
      </w:r>
      <w:r w:rsidR="006F6F59">
        <w:rPr>
          <w:sz w:val="24"/>
        </w:rPr>
        <w:t>(Maggioli)</w:t>
      </w:r>
      <w:r w:rsidR="00FB306F">
        <w:rPr>
          <w:sz w:val="24"/>
        </w:rPr>
        <w:t>.</w:t>
      </w:r>
    </w:p>
    <w:p w14:paraId="6B3A7487" w14:textId="2E33B97C" w:rsidR="002354BD" w:rsidRPr="002354BD" w:rsidRDefault="002354BD" w:rsidP="002354BD">
      <w:pPr>
        <w:spacing w:beforeLines="40" w:before="96" w:afterLines="80" w:after="192"/>
        <w:jc w:val="both"/>
        <w:rPr>
          <w:sz w:val="24"/>
        </w:rPr>
      </w:pPr>
      <w:r>
        <w:rPr>
          <w:sz w:val="24"/>
        </w:rPr>
        <w:t>b</w:t>
      </w:r>
      <w:r w:rsidRPr="002354BD">
        <w:rPr>
          <w:sz w:val="24"/>
        </w:rPr>
        <w:t>)</w:t>
      </w:r>
      <w:r w:rsidR="00B20D46">
        <w:rPr>
          <w:sz w:val="24"/>
        </w:rPr>
        <w:t xml:space="preserve"> </w:t>
      </w:r>
      <w:r w:rsidRPr="002354BD">
        <w:rPr>
          <w:sz w:val="24"/>
        </w:rPr>
        <w:t>rispetto scadenze fisse in merito agli adempimenti a carico del servizio;</w:t>
      </w:r>
    </w:p>
    <w:p w14:paraId="3C954F36" w14:textId="1850C47E" w:rsidR="002354BD" w:rsidRPr="002354BD" w:rsidRDefault="002354BD" w:rsidP="002354BD">
      <w:pPr>
        <w:spacing w:beforeLines="40" w:before="96" w:afterLines="80" w:after="192"/>
        <w:jc w:val="both"/>
        <w:rPr>
          <w:sz w:val="24"/>
        </w:rPr>
      </w:pPr>
      <w:r>
        <w:rPr>
          <w:sz w:val="24"/>
        </w:rPr>
        <w:t>c</w:t>
      </w:r>
      <w:r w:rsidRPr="002354BD">
        <w:rPr>
          <w:sz w:val="24"/>
        </w:rPr>
        <w:t>)</w:t>
      </w:r>
      <w:r w:rsidR="00B20D46">
        <w:rPr>
          <w:sz w:val="24"/>
        </w:rPr>
        <w:t xml:space="preserve"> </w:t>
      </w:r>
      <w:r w:rsidRPr="002354BD">
        <w:rPr>
          <w:sz w:val="24"/>
        </w:rPr>
        <w:t>nel rispetto dell'articolo 193 del Dlgs 267/2000 monitoraggio del mantenimento sia in sede previsionale che negli atti di variazione di bilancio sia durante tutta la gestione degli equilibri di competenza e di cassa</w:t>
      </w:r>
    </w:p>
    <w:p w14:paraId="470CA14F" w14:textId="1997B041" w:rsidR="002354BD" w:rsidRPr="002354BD" w:rsidRDefault="002354BD" w:rsidP="002354BD">
      <w:pPr>
        <w:spacing w:beforeLines="40" w:before="96" w:afterLines="80" w:after="192"/>
        <w:jc w:val="both"/>
        <w:rPr>
          <w:sz w:val="24"/>
        </w:rPr>
      </w:pPr>
      <w:r>
        <w:rPr>
          <w:sz w:val="24"/>
        </w:rPr>
        <w:t>d</w:t>
      </w:r>
      <w:r w:rsidRPr="002354BD">
        <w:rPr>
          <w:sz w:val="24"/>
        </w:rPr>
        <w:t>)</w:t>
      </w:r>
      <w:r w:rsidR="00B20D46">
        <w:rPr>
          <w:sz w:val="24"/>
        </w:rPr>
        <w:t xml:space="preserve"> </w:t>
      </w:r>
      <w:r w:rsidRPr="002354BD">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4A95339B" w14:textId="2B938634" w:rsidR="002354BD" w:rsidRPr="002354BD" w:rsidRDefault="002354BD" w:rsidP="002354BD">
      <w:pPr>
        <w:spacing w:beforeLines="40" w:before="96" w:afterLines="80" w:after="192"/>
        <w:jc w:val="both"/>
        <w:rPr>
          <w:sz w:val="24"/>
        </w:rPr>
      </w:pPr>
      <w:r>
        <w:rPr>
          <w:sz w:val="24"/>
        </w:rPr>
        <w:t>e</w:t>
      </w:r>
      <w:r w:rsidRPr="002354BD">
        <w:rPr>
          <w:sz w:val="24"/>
        </w:rPr>
        <w:t>)</w:t>
      </w:r>
      <w:r w:rsidR="00B20D46">
        <w:rPr>
          <w:sz w:val="24"/>
        </w:rPr>
        <w:t xml:space="preserve"> </w:t>
      </w:r>
      <w:r w:rsidRPr="002354BD">
        <w:rPr>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A5FA800" w14:textId="18AC50AF" w:rsidR="00547906" w:rsidRPr="002354BD" w:rsidRDefault="002354BD" w:rsidP="002354BD">
      <w:pPr>
        <w:spacing w:beforeLines="40" w:before="96" w:afterLines="80" w:after="192"/>
        <w:jc w:val="both"/>
        <w:rPr>
          <w:sz w:val="24"/>
        </w:rPr>
      </w:pPr>
      <w:r>
        <w:rPr>
          <w:sz w:val="24"/>
        </w:rPr>
        <w:t>f</w:t>
      </w:r>
      <w:r w:rsidRPr="002354BD">
        <w:rPr>
          <w:sz w:val="24"/>
        </w:rPr>
        <w:t>)</w:t>
      </w:r>
      <w:r w:rsidR="00B20D46">
        <w:rPr>
          <w:sz w:val="24"/>
        </w:rPr>
        <w:t xml:space="preserve"> </w:t>
      </w:r>
      <w:r w:rsidRPr="002354BD">
        <w:rPr>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33AE9C5C" w14:textId="0D459AA6" w:rsidR="006F6F59" w:rsidRDefault="002354BD" w:rsidP="00307397">
      <w:pPr>
        <w:spacing w:beforeLines="40" w:before="96" w:afterLines="80" w:after="192"/>
        <w:jc w:val="both"/>
        <w:rPr>
          <w:sz w:val="24"/>
        </w:rPr>
      </w:pPr>
      <w:r>
        <w:rPr>
          <w:sz w:val="24"/>
        </w:rPr>
        <w:t xml:space="preserve">g) </w:t>
      </w:r>
      <w:r w:rsidR="00547906" w:rsidRPr="002354BD">
        <w:rPr>
          <w:sz w:val="24"/>
        </w:rPr>
        <w:t>corresponsione con regolarità delle voci variabili degli emolumenti stipendiali del personale dipendente</w:t>
      </w:r>
      <w:r w:rsidR="006F6F59">
        <w:rPr>
          <w:sz w:val="24"/>
        </w:rPr>
        <w:t>.</w:t>
      </w:r>
    </w:p>
    <w:p w14:paraId="528792B2" w14:textId="77777777" w:rsidR="009478CA" w:rsidRDefault="00947C5B" w:rsidP="006F6F59">
      <w:pPr>
        <w:spacing w:beforeLines="40" w:before="96" w:afterLines="80" w:after="192"/>
        <w:jc w:val="both"/>
        <w:rPr>
          <w:sz w:val="24"/>
        </w:rPr>
      </w:pPr>
      <w:r>
        <w:rPr>
          <w:sz w:val="24"/>
        </w:rPr>
        <w:t xml:space="preserve">h) rendicontazione delle spese sostenute dal </w:t>
      </w:r>
      <w:r w:rsidR="004408D1">
        <w:rPr>
          <w:sz w:val="24"/>
        </w:rPr>
        <w:t>C</w:t>
      </w:r>
      <w:r>
        <w:rPr>
          <w:sz w:val="24"/>
        </w:rPr>
        <w:t>onsorzio di vigilanza boschiva;</w:t>
      </w:r>
    </w:p>
    <w:p w14:paraId="0B428204" w14:textId="307EC4D1" w:rsidR="006F6F59" w:rsidRDefault="00D20FB0" w:rsidP="006F6F59">
      <w:pPr>
        <w:spacing w:beforeLines="40" w:before="96" w:afterLines="80" w:after="192"/>
        <w:jc w:val="both"/>
        <w:rPr>
          <w:sz w:val="24"/>
        </w:rPr>
      </w:pPr>
      <w:r>
        <w:rPr>
          <w:sz w:val="24"/>
        </w:rPr>
        <w:t>i</w:t>
      </w:r>
      <w:r w:rsidR="006F6F59">
        <w:rPr>
          <w:sz w:val="24"/>
        </w:rPr>
        <w:t>)</w:t>
      </w:r>
      <w:r w:rsidR="00C40B91">
        <w:rPr>
          <w:sz w:val="24"/>
        </w:rPr>
        <w:t xml:space="preserve"> </w:t>
      </w:r>
      <w:r w:rsidR="006F6F59" w:rsidRPr="002354BD">
        <w:rPr>
          <w:sz w:val="24"/>
        </w:rPr>
        <w:t xml:space="preserve">corresponsione </w:t>
      </w:r>
      <w:r w:rsidR="006F6F59">
        <w:rPr>
          <w:sz w:val="24"/>
        </w:rPr>
        <w:t>trimestrale delle spettanze per straordinari/rimborsi chilometrici al</w:t>
      </w:r>
      <w:r w:rsidR="006F6F59" w:rsidRPr="002354BD">
        <w:rPr>
          <w:sz w:val="24"/>
        </w:rPr>
        <w:t xml:space="preserve"> personale dipendente</w:t>
      </w:r>
      <w:r w:rsidR="006F6F59">
        <w:rPr>
          <w:sz w:val="24"/>
        </w:rPr>
        <w:t>.</w:t>
      </w:r>
    </w:p>
    <w:p w14:paraId="035A3126" w14:textId="7BFC29CA" w:rsidR="0096047C" w:rsidRPr="002354BD" w:rsidRDefault="0096047C" w:rsidP="0096047C">
      <w:pPr>
        <w:spacing w:beforeLines="40" w:before="96" w:afterLines="80" w:after="192"/>
        <w:jc w:val="both"/>
        <w:rPr>
          <w:sz w:val="24"/>
        </w:rPr>
      </w:pPr>
      <w:r w:rsidRPr="00C25818">
        <w:rPr>
          <w:sz w:val="24"/>
        </w:rPr>
        <w:t>Per l’anno 202</w:t>
      </w:r>
      <w:r w:rsidR="00FB306F">
        <w:rPr>
          <w:sz w:val="24"/>
        </w:rPr>
        <w:t>1</w:t>
      </w:r>
      <w:r w:rsidRPr="00C25818">
        <w:rPr>
          <w:sz w:val="24"/>
        </w:rPr>
        <w:t xml:space="preserve">, in ragione della concessione a terzi di Malga Pontara e della sospensione a causa Covid 19 dell’utilizzo sale/teatro/palestra, il personale assegnato a tale ufficio collaborerà con l’ufficio ragioneria relativamente ai compiti individuati dal </w:t>
      </w:r>
      <w:r w:rsidRPr="00E70827">
        <w:rPr>
          <w:sz w:val="24"/>
          <w:u w:val="single"/>
        </w:rPr>
        <w:t>Segretario comunale</w:t>
      </w:r>
      <w:r w:rsidRPr="00C25818">
        <w:rPr>
          <w:sz w:val="24"/>
        </w:rPr>
        <w:t>.</w:t>
      </w:r>
      <w:r>
        <w:rPr>
          <w:sz w:val="24"/>
        </w:rPr>
        <w:t xml:space="preserve"> </w:t>
      </w:r>
    </w:p>
    <w:p w14:paraId="38DBD7FA" w14:textId="77777777" w:rsidR="0096047C" w:rsidRDefault="0096047C" w:rsidP="00AC58D4">
      <w:pPr>
        <w:spacing w:before="120"/>
        <w:jc w:val="both"/>
        <w:rPr>
          <w:b/>
          <w:bCs/>
          <w:snapToGrid w:val="0"/>
          <w:sz w:val="24"/>
        </w:rPr>
      </w:pPr>
    </w:p>
    <w:p w14:paraId="321693CC" w14:textId="77777777" w:rsidR="0096047C" w:rsidRDefault="0096047C" w:rsidP="00AC58D4">
      <w:pPr>
        <w:spacing w:before="120"/>
        <w:jc w:val="both"/>
        <w:rPr>
          <w:b/>
          <w:bCs/>
          <w:snapToGrid w:val="0"/>
          <w:sz w:val="24"/>
        </w:rPr>
      </w:pPr>
    </w:p>
    <w:p w14:paraId="12C928E8" w14:textId="52877815" w:rsidR="00AC58D4" w:rsidRPr="00AC58D4" w:rsidRDefault="00AC58D4" w:rsidP="00AC58D4">
      <w:pPr>
        <w:spacing w:before="120"/>
        <w:jc w:val="both"/>
        <w:rPr>
          <w:snapToGrid w:val="0"/>
          <w:sz w:val="24"/>
        </w:rPr>
      </w:pPr>
      <w:r w:rsidRPr="00AC58D4">
        <w:rPr>
          <w:b/>
          <w:bCs/>
          <w:snapToGrid w:val="0"/>
          <w:sz w:val="24"/>
        </w:rPr>
        <w:t>PERSONALE ASSEGNATO</w:t>
      </w:r>
      <w:r w:rsidRPr="00AC58D4">
        <w:rPr>
          <w:b/>
          <w:snapToGrid w:val="0"/>
          <w:sz w:val="24"/>
        </w:rPr>
        <w:t>:</w:t>
      </w:r>
    </w:p>
    <w:p w14:paraId="4A33187C" w14:textId="572DA01C" w:rsidR="00AC58D4" w:rsidRPr="00AC58D4" w:rsidRDefault="00AC58D4" w:rsidP="00AC58D4">
      <w:pPr>
        <w:spacing w:before="120"/>
        <w:jc w:val="both"/>
        <w:rPr>
          <w:snapToGrid w:val="0"/>
          <w:sz w:val="24"/>
        </w:rPr>
      </w:pPr>
      <w:r>
        <w:rPr>
          <w:snapToGrid w:val="0"/>
          <w:sz w:val="24"/>
        </w:rPr>
        <w:t>Un collaboratore amministrativo - contabile</w:t>
      </w:r>
      <w:r w:rsidRPr="00AC58D4">
        <w:rPr>
          <w:snapToGrid w:val="0"/>
          <w:sz w:val="24"/>
        </w:rPr>
        <w:t xml:space="preserve"> (full time).</w:t>
      </w:r>
    </w:p>
    <w:p w14:paraId="6911B889" w14:textId="77777777" w:rsidR="0096047C" w:rsidRDefault="0096047C" w:rsidP="002354BD">
      <w:pPr>
        <w:spacing w:after="120"/>
        <w:jc w:val="both"/>
        <w:rPr>
          <w:b/>
          <w:snapToGrid w:val="0"/>
          <w:sz w:val="24"/>
        </w:rPr>
      </w:pPr>
    </w:p>
    <w:p w14:paraId="35ADB0F6" w14:textId="47F04EF4" w:rsidR="002354BD" w:rsidRPr="00C10ED3" w:rsidRDefault="002354BD" w:rsidP="002354BD">
      <w:pPr>
        <w:spacing w:after="120"/>
        <w:jc w:val="both"/>
        <w:rPr>
          <w:snapToGrid w:val="0"/>
          <w:sz w:val="24"/>
        </w:rPr>
      </w:pPr>
      <w:r w:rsidRPr="00C10ED3">
        <w:rPr>
          <w:b/>
          <w:snapToGrid w:val="0"/>
          <w:sz w:val="24"/>
        </w:rPr>
        <w:t>GRADO DI RAGGIUNGIMENTO DEGLI OBIETTIVI:</w:t>
      </w:r>
      <w:r w:rsidRPr="00C10ED3">
        <w:rPr>
          <w:sz w:val="22"/>
          <w:szCs w:val="22"/>
        </w:rPr>
        <w:t xml:space="preserve"> </w:t>
      </w:r>
      <w:r w:rsidRPr="00C10ED3">
        <w:rPr>
          <w:snapToGrid w:val="0"/>
          <w:sz w:val="24"/>
        </w:rPr>
        <w:t xml:space="preserve">gli obiettivi sono raggiunti con la corretta realizzazione </w:t>
      </w:r>
      <w:r w:rsidR="006F6F59">
        <w:rPr>
          <w:snapToGrid w:val="0"/>
          <w:sz w:val="24"/>
        </w:rPr>
        <w:t>dei compiti</w:t>
      </w:r>
      <w:r w:rsidRPr="00C10ED3">
        <w:rPr>
          <w:snapToGrid w:val="0"/>
          <w:sz w:val="24"/>
        </w:rPr>
        <w:t xml:space="preserve"> affidat</w:t>
      </w:r>
      <w:r w:rsidR="006F6F59">
        <w:rPr>
          <w:snapToGrid w:val="0"/>
          <w:sz w:val="24"/>
        </w:rPr>
        <w:t>i</w:t>
      </w:r>
      <w:r w:rsidRPr="00C10ED3">
        <w:rPr>
          <w:snapToGrid w:val="0"/>
          <w:sz w:val="24"/>
        </w:rPr>
        <w:t>.</w:t>
      </w:r>
    </w:p>
    <w:p w14:paraId="230F0739" w14:textId="218835D5" w:rsidR="00C56DB9" w:rsidRPr="000F4B44" w:rsidRDefault="00C56DB9"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r w:rsidRPr="000F4B44">
        <w:rPr>
          <w:b/>
          <w:i/>
          <w:sz w:val="32"/>
          <w14:shadow w14:blurRad="50800" w14:dist="38100" w14:dir="2700000" w14:sx="100000" w14:sy="100000" w14:kx="0" w14:ky="0" w14:algn="tl">
            <w14:srgbClr w14:val="000000">
              <w14:alpha w14:val="60000"/>
            </w14:srgbClr>
          </w14:shadow>
        </w:rPr>
        <w:t xml:space="preserve">UFFICIO </w:t>
      </w:r>
      <w:r w:rsidR="003102C7" w:rsidRPr="000F4B44">
        <w:rPr>
          <w:b/>
          <w:i/>
          <w:sz w:val="32"/>
          <w14:shadow w14:blurRad="50800" w14:dist="38100" w14:dir="2700000" w14:sx="100000" w14:sy="100000" w14:kx="0" w14:ky="0" w14:algn="tl">
            <w14:srgbClr w14:val="000000">
              <w14:alpha w14:val="60000"/>
            </w14:srgbClr>
          </w14:shadow>
        </w:rPr>
        <w:t>ENTRATE</w:t>
      </w:r>
      <w:r w:rsidRPr="000F4B44">
        <w:rPr>
          <w:b/>
          <w:i/>
          <w:sz w:val="32"/>
          <w14:shadow w14:blurRad="50800" w14:dist="38100" w14:dir="2700000" w14:sx="100000" w14:sy="100000" w14:kx="0" w14:ky="0" w14:algn="tl">
            <w14:srgbClr w14:val="000000">
              <w14:alpha w14:val="60000"/>
            </w14:srgbClr>
          </w14:shadow>
        </w:rPr>
        <w:t xml:space="preserve"> GESTIONE ASSOCIATA CON I COMU</w:t>
      </w:r>
      <w:r w:rsidR="00356A7B" w:rsidRPr="000F4B44">
        <w:rPr>
          <w:b/>
          <w:i/>
          <w:sz w:val="32"/>
          <w14:shadow w14:blurRad="50800" w14:dist="38100" w14:dir="2700000" w14:sx="100000" w14:sy="100000" w14:kx="0" w14:ky="0" w14:algn="tl">
            <w14:srgbClr w14:val="000000">
              <w14:alpha w14:val="60000"/>
            </w14:srgbClr>
          </w14:shadow>
        </w:rPr>
        <w:t>NI DI</w:t>
      </w:r>
      <w:r w:rsidRPr="000F4B44">
        <w:rPr>
          <w:b/>
          <w:i/>
          <w:sz w:val="32"/>
          <w14:shadow w14:blurRad="50800" w14:dist="38100" w14:dir="2700000" w14:sx="100000" w14:sy="100000" w14:kx="0" w14:ky="0" w14:algn="tl">
            <w14:srgbClr w14:val="000000">
              <w14:alpha w14:val="60000"/>
            </w14:srgbClr>
          </w14:shadow>
        </w:rPr>
        <w:t xml:space="preserve"> BASELGA DI PINE’</w:t>
      </w:r>
      <w:r w:rsidR="003102C7" w:rsidRPr="000F4B44">
        <w:rPr>
          <w:b/>
          <w:i/>
          <w:sz w:val="32"/>
          <w14:shadow w14:blurRad="50800" w14:dist="38100" w14:dir="2700000" w14:sx="100000" w14:sy="100000" w14:kx="0" w14:ky="0" w14:algn="tl">
            <w14:srgbClr w14:val="000000">
              <w14:alpha w14:val="60000"/>
            </w14:srgbClr>
          </w14:shadow>
        </w:rPr>
        <w:t xml:space="preserve"> E FORNACE</w:t>
      </w:r>
    </w:p>
    <w:p w14:paraId="2D9A38DA" w14:textId="64553DF6" w:rsidR="00321B4E" w:rsidRPr="00321B4E" w:rsidRDefault="00321B4E" w:rsidP="00321B4E">
      <w:pPr>
        <w:spacing w:beforeLines="40" w:before="96" w:afterLines="80" w:after="192"/>
        <w:jc w:val="both"/>
        <w:rPr>
          <w:b/>
        </w:rPr>
      </w:pPr>
      <w:r>
        <w:rPr>
          <w:b/>
        </w:rPr>
        <w:t>***********************************************************************</w:t>
      </w:r>
    </w:p>
    <w:p w14:paraId="05E1E473" w14:textId="60B1BFD0" w:rsidR="00321B4E" w:rsidRPr="00321B4E" w:rsidRDefault="00321B4E" w:rsidP="00321B4E">
      <w:pPr>
        <w:spacing w:beforeLines="40" w:before="96" w:afterLines="80" w:after="192"/>
        <w:jc w:val="both"/>
        <w:rPr>
          <w:b/>
        </w:rPr>
      </w:pPr>
      <w:r w:rsidRPr="00321B4E">
        <w:rPr>
          <w:b/>
        </w:rPr>
        <w:t xml:space="preserve">RESPONSABILE:  </w:t>
      </w:r>
      <w:r>
        <w:rPr>
          <w:b/>
        </w:rPr>
        <w:t>dott</w:t>
      </w:r>
      <w:r w:rsidRPr="00321B4E">
        <w:rPr>
          <w:b/>
        </w:rPr>
        <w:t>.</w:t>
      </w:r>
      <w:r>
        <w:rPr>
          <w:b/>
        </w:rPr>
        <w:t>ssa Michela Tabarelli</w:t>
      </w:r>
    </w:p>
    <w:p w14:paraId="35335E10" w14:textId="23B24F3B" w:rsidR="00C56DB9" w:rsidRDefault="00C56DB9" w:rsidP="00C56DB9">
      <w:pPr>
        <w:spacing w:before="8" w:after="120"/>
        <w:jc w:val="both"/>
        <w:rPr>
          <w:b/>
          <w:sz w:val="24"/>
          <w:u w:val="single"/>
        </w:rPr>
      </w:pPr>
    </w:p>
    <w:p w14:paraId="4CC4FF5B" w14:textId="442F91D1" w:rsidR="00C56DB9" w:rsidRPr="0082156A" w:rsidRDefault="00321B4E" w:rsidP="0082156A">
      <w:pPr>
        <w:spacing w:before="8" w:after="120"/>
        <w:jc w:val="both"/>
        <w:rPr>
          <w:snapToGrid w:val="0"/>
          <w:sz w:val="24"/>
        </w:rPr>
      </w:pPr>
      <w:r w:rsidRPr="005E7D3A">
        <w:rPr>
          <w:i/>
          <w:snapToGrid w:val="0"/>
          <w:sz w:val="24"/>
          <w:u w:val="single"/>
        </w:rPr>
        <w:t xml:space="preserve">Con riferimento </w:t>
      </w:r>
      <w:r>
        <w:rPr>
          <w:i/>
          <w:snapToGrid w:val="0"/>
          <w:sz w:val="24"/>
          <w:u w:val="single"/>
        </w:rPr>
        <w:t xml:space="preserve">all’ufficio </w:t>
      </w:r>
      <w:r w:rsidRPr="00C10ED3">
        <w:rPr>
          <w:snapToGrid w:val="0"/>
          <w:sz w:val="24"/>
        </w:rPr>
        <w:t>“</w:t>
      </w:r>
      <w:r w:rsidRPr="0082156A">
        <w:rPr>
          <w:b/>
          <w:i/>
          <w:iCs/>
          <w:snapToGrid w:val="0"/>
          <w:sz w:val="24"/>
        </w:rPr>
        <w:t>Gestione Associata Baselga di Pinè, Bedollo e Fornace – Servizio Entrate”</w:t>
      </w:r>
      <w:r w:rsidRPr="0082156A">
        <w:rPr>
          <w:i/>
          <w:iCs/>
          <w:sz w:val="24"/>
          <w:u w:val="single"/>
        </w:rPr>
        <w:t xml:space="preserve"> il </w:t>
      </w:r>
      <w:r w:rsidRPr="005E7D3A">
        <w:rPr>
          <w:i/>
          <w:sz w:val="24"/>
          <w:u w:val="single"/>
        </w:rPr>
        <w:t>responsabile de</w:t>
      </w:r>
      <w:r>
        <w:rPr>
          <w:i/>
          <w:sz w:val="24"/>
          <w:u w:val="single"/>
        </w:rPr>
        <w:t>l</w:t>
      </w:r>
      <w:r w:rsidRPr="005E7D3A">
        <w:rPr>
          <w:i/>
          <w:sz w:val="24"/>
          <w:u w:val="single"/>
        </w:rPr>
        <w:t>l</w:t>
      </w:r>
      <w:r>
        <w:rPr>
          <w:i/>
          <w:sz w:val="24"/>
          <w:u w:val="single"/>
        </w:rPr>
        <w:t>a</w:t>
      </w:r>
      <w:r w:rsidRPr="005E7D3A">
        <w:rPr>
          <w:i/>
          <w:sz w:val="24"/>
          <w:u w:val="single"/>
        </w:rPr>
        <w:t xml:space="preserve"> gestione associata è individuato </w:t>
      </w:r>
      <w:r w:rsidR="003217F4">
        <w:rPr>
          <w:i/>
          <w:sz w:val="24"/>
          <w:u w:val="single"/>
        </w:rPr>
        <w:t>nella persona della dott.ssa Michela Tabarelli – dipendente del comune di Baselga di Pinè - quale</w:t>
      </w:r>
      <w:r w:rsidRPr="005E7D3A">
        <w:rPr>
          <w:i/>
          <w:sz w:val="24"/>
          <w:u w:val="single"/>
        </w:rPr>
        <w:t xml:space="preserve"> responsabile dei procedimenti degli enti aderenti alla convenzione e svolge </w:t>
      </w:r>
      <w:r w:rsidRPr="0082156A">
        <w:rPr>
          <w:b/>
          <w:bCs/>
          <w:i/>
          <w:sz w:val="24"/>
          <w:u w:val="single"/>
        </w:rPr>
        <w:t>tutte</w:t>
      </w:r>
      <w:r w:rsidRPr="005E7D3A">
        <w:rPr>
          <w:i/>
          <w:sz w:val="24"/>
          <w:u w:val="single"/>
        </w:rPr>
        <w:t xml:space="preserve"> le attività previste dalla convenzione per la gestione del servizio associato</w:t>
      </w:r>
      <w:r w:rsidR="003217F4">
        <w:rPr>
          <w:sz w:val="24"/>
        </w:rPr>
        <w:t xml:space="preserve">. </w:t>
      </w:r>
    </w:p>
    <w:p w14:paraId="673FD342" w14:textId="77777777" w:rsidR="0021208D" w:rsidRDefault="0021208D" w:rsidP="00C56DB9">
      <w:pPr>
        <w:jc w:val="both"/>
        <w:rPr>
          <w:sz w:val="24"/>
        </w:rPr>
      </w:pPr>
    </w:p>
    <w:p w14:paraId="1698863D" w14:textId="77777777" w:rsidR="0021208D" w:rsidRDefault="0021208D" w:rsidP="00C56DB9">
      <w:pPr>
        <w:jc w:val="both"/>
        <w:rPr>
          <w:sz w:val="24"/>
        </w:rPr>
      </w:pPr>
    </w:p>
    <w:p w14:paraId="74627DEA" w14:textId="77777777" w:rsidR="0021208D" w:rsidRDefault="0021208D" w:rsidP="00C56DB9">
      <w:pPr>
        <w:jc w:val="both"/>
        <w:rPr>
          <w:b/>
          <w:sz w:val="24"/>
        </w:rPr>
      </w:pPr>
    </w:p>
    <w:p w14:paraId="39E2685A" w14:textId="77777777" w:rsidR="00591DA9" w:rsidRPr="00591DA9" w:rsidRDefault="00C56DB9" w:rsidP="00591DA9">
      <w:pPr>
        <w:spacing w:beforeLines="40" w:before="96" w:afterLines="80" w:after="192"/>
        <w:jc w:val="both"/>
        <w:rPr>
          <w:b/>
          <w:sz w:val="24"/>
        </w:rPr>
      </w:pPr>
      <w:r w:rsidRPr="00591DA9">
        <w:rPr>
          <w:b/>
          <w:sz w:val="24"/>
        </w:rPr>
        <w:t xml:space="preserve">OBIETTIVI </w:t>
      </w:r>
      <w:r w:rsidR="00591DA9" w:rsidRPr="00591DA9">
        <w:rPr>
          <w:b/>
          <w:sz w:val="24"/>
        </w:rPr>
        <w:t>UFFICIO ENTRATE GESTIONE ASSOCIATA CON I COMUNI DI BASELGA DI PINE’ E FORNACE</w:t>
      </w:r>
    </w:p>
    <w:p w14:paraId="13668A45" w14:textId="0C5032F9" w:rsidR="00C56DB9" w:rsidRPr="00C10ED3" w:rsidRDefault="00C56DB9" w:rsidP="00C56DB9">
      <w:pPr>
        <w:jc w:val="both"/>
        <w:rPr>
          <w:b/>
          <w:sz w:val="24"/>
        </w:rPr>
      </w:pPr>
    </w:p>
    <w:p w14:paraId="42412F1A" w14:textId="77777777" w:rsidR="00C56DB9" w:rsidRPr="00C10ED3" w:rsidRDefault="00C56DB9" w:rsidP="00C56DB9">
      <w:pPr>
        <w:numPr>
          <w:ilvl w:val="0"/>
          <w:numId w:val="38"/>
        </w:numPr>
        <w:tabs>
          <w:tab w:val="left" w:pos="9923"/>
        </w:tabs>
        <w:jc w:val="both"/>
        <w:rPr>
          <w:sz w:val="24"/>
        </w:rPr>
      </w:pPr>
      <w:r w:rsidRPr="00C10ED3">
        <w:rPr>
          <w:sz w:val="24"/>
        </w:rPr>
        <w:t>adeguare la modulistica del servizio entrate associato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r w:rsidRPr="00C10ED3">
        <w:rPr>
          <w:color w:val="000000"/>
          <w:sz w:val="24"/>
        </w:rPr>
        <w:t xml:space="preserve"> entro il 30.09.2019</w:t>
      </w:r>
      <w:r w:rsidRPr="00C10ED3">
        <w:rPr>
          <w:sz w:val="24"/>
        </w:rPr>
        <w:t>;</w:t>
      </w:r>
    </w:p>
    <w:p w14:paraId="59B8C7F1" w14:textId="42794B2E" w:rsidR="00C56DB9" w:rsidRPr="0082156A" w:rsidRDefault="00C56DB9" w:rsidP="00C56DB9">
      <w:pPr>
        <w:numPr>
          <w:ilvl w:val="0"/>
          <w:numId w:val="38"/>
        </w:numPr>
        <w:tabs>
          <w:tab w:val="left" w:pos="9923"/>
        </w:tabs>
        <w:jc w:val="both"/>
        <w:rPr>
          <w:sz w:val="24"/>
        </w:rPr>
      </w:pPr>
      <w:r w:rsidRPr="00C10ED3">
        <w:rPr>
          <w:sz w:val="24"/>
        </w:rPr>
        <w:t xml:space="preserve">attività di accertamento su anni pregressi di imposte e canoni non versati </w:t>
      </w:r>
      <w:r w:rsidRPr="00C10ED3">
        <w:rPr>
          <w:color w:val="000000"/>
          <w:sz w:val="24"/>
        </w:rPr>
        <w:t>entro il 31.12.2019.</w:t>
      </w:r>
    </w:p>
    <w:p w14:paraId="00E28A56" w14:textId="77777777" w:rsidR="004A782F" w:rsidRPr="00C10ED3" w:rsidRDefault="004A782F" w:rsidP="004A782F">
      <w:pPr>
        <w:tabs>
          <w:tab w:val="left" w:pos="9923"/>
        </w:tabs>
        <w:ind w:left="360"/>
        <w:jc w:val="both"/>
        <w:rPr>
          <w:sz w:val="24"/>
        </w:rPr>
      </w:pPr>
    </w:p>
    <w:p w14:paraId="20DB5E0A" w14:textId="77777777" w:rsidR="00C56DB9" w:rsidRPr="00C10ED3" w:rsidRDefault="00C56DB9" w:rsidP="00C56DB9">
      <w:pPr>
        <w:tabs>
          <w:tab w:val="left" w:pos="9923"/>
        </w:tabs>
        <w:ind w:left="360"/>
        <w:jc w:val="both"/>
        <w:rPr>
          <w:b/>
          <w:sz w:val="24"/>
        </w:rPr>
      </w:pPr>
    </w:p>
    <w:p w14:paraId="2C7B2C02" w14:textId="6190EBD5" w:rsidR="00C56DB9" w:rsidRPr="00C10ED3" w:rsidRDefault="00C56DB9" w:rsidP="00C56DB9">
      <w:pPr>
        <w:spacing w:after="120"/>
        <w:jc w:val="both"/>
        <w:rPr>
          <w:snapToGrid w:val="0"/>
          <w:sz w:val="24"/>
        </w:rPr>
      </w:pPr>
      <w:r w:rsidRPr="00C10ED3">
        <w:rPr>
          <w:b/>
          <w:snapToGrid w:val="0"/>
          <w:sz w:val="24"/>
        </w:rPr>
        <w:t>GRADO DI RAGGIUNGIMENTO DEGLI OBIETTIVI:</w:t>
      </w:r>
      <w:r w:rsidRPr="00C10ED3">
        <w:rPr>
          <w:sz w:val="22"/>
          <w:szCs w:val="22"/>
        </w:rPr>
        <w:t xml:space="preserve"> </w:t>
      </w:r>
      <w:r w:rsidRPr="00C10ED3">
        <w:rPr>
          <w:snapToGrid w:val="0"/>
          <w:sz w:val="24"/>
        </w:rPr>
        <w:t xml:space="preserve">gli obiettivi sono raggiunti con la corretta realizzazione </w:t>
      </w:r>
      <w:r w:rsidR="00602070">
        <w:rPr>
          <w:snapToGrid w:val="0"/>
          <w:sz w:val="24"/>
        </w:rPr>
        <w:t>dei compiti affidati</w:t>
      </w:r>
      <w:r w:rsidRPr="00C10ED3">
        <w:rPr>
          <w:snapToGrid w:val="0"/>
          <w:sz w:val="24"/>
        </w:rPr>
        <w:t>.</w:t>
      </w:r>
    </w:p>
    <w:p w14:paraId="0C5406C5" w14:textId="77777777" w:rsidR="00C56DB9" w:rsidRPr="00C10ED3" w:rsidRDefault="00C56DB9" w:rsidP="00C56DB9">
      <w:pPr>
        <w:spacing w:after="120"/>
        <w:jc w:val="both"/>
        <w:rPr>
          <w:snapToGrid w:val="0"/>
          <w:sz w:val="24"/>
        </w:rPr>
      </w:pPr>
    </w:p>
    <w:p w14:paraId="0E947655" w14:textId="30D3B29C" w:rsidR="00C56DB9" w:rsidRPr="00C10ED3" w:rsidRDefault="00C56DB9" w:rsidP="00C56DB9">
      <w:pPr>
        <w:spacing w:beforeLines="40" w:before="96" w:after="120"/>
        <w:jc w:val="both"/>
        <w:rPr>
          <w:sz w:val="26"/>
        </w:rPr>
      </w:pPr>
      <w:r w:rsidRPr="00C10ED3">
        <w:rPr>
          <w:sz w:val="26"/>
        </w:rPr>
        <w:t>****************************************************************************</w:t>
      </w:r>
    </w:p>
    <w:p w14:paraId="6DB5FC64" w14:textId="77777777" w:rsidR="00826C94" w:rsidRPr="00C10ED3" w:rsidRDefault="00826C94" w:rsidP="00307397">
      <w:pPr>
        <w:spacing w:beforeLines="40" w:before="96" w:afterLines="80" w:after="192"/>
        <w:jc w:val="both"/>
      </w:pPr>
    </w:p>
    <w:p w14:paraId="1A7B0B02" w14:textId="50B9E5AC" w:rsidR="00826C94" w:rsidRDefault="00826C94" w:rsidP="00307397">
      <w:pPr>
        <w:spacing w:beforeLines="40" w:before="96" w:afterLines="80" w:after="192"/>
        <w:jc w:val="both"/>
      </w:pPr>
    </w:p>
    <w:p w14:paraId="06ACD7D9" w14:textId="2FE14393" w:rsidR="004A782F" w:rsidRDefault="004A782F" w:rsidP="00307397">
      <w:pPr>
        <w:spacing w:beforeLines="40" w:before="96" w:afterLines="80" w:after="192"/>
        <w:jc w:val="both"/>
      </w:pPr>
    </w:p>
    <w:p w14:paraId="6FEA2A87" w14:textId="056E6BDE" w:rsidR="004A782F" w:rsidRDefault="004A782F" w:rsidP="00307397">
      <w:pPr>
        <w:spacing w:beforeLines="40" w:before="96" w:afterLines="80" w:after="192"/>
        <w:jc w:val="both"/>
      </w:pPr>
    </w:p>
    <w:p w14:paraId="782CC9A2" w14:textId="69404F93" w:rsidR="004A782F" w:rsidRDefault="004A782F" w:rsidP="00307397">
      <w:pPr>
        <w:spacing w:beforeLines="40" w:before="96" w:afterLines="80" w:after="192"/>
        <w:jc w:val="both"/>
      </w:pPr>
    </w:p>
    <w:p w14:paraId="6339A0D4" w14:textId="34DBCA78" w:rsidR="004A782F" w:rsidRDefault="004A782F" w:rsidP="00307397">
      <w:pPr>
        <w:spacing w:beforeLines="40" w:before="96" w:afterLines="80" w:after="192"/>
        <w:jc w:val="both"/>
      </w:pPr>
    </w:p>
    <w:p w14:paraId="6EF3352F" w14:textId="034C32E1" w:rsidR="004A782F" w:rsidRDefault="004A782F" w:rsidP="00307397">
      <w:pPr>
        <w:spacing w:beforeLines="40" w:before="96" w:afterLines="80" w:after="192"/>
        <w:jc w:val="both"/>
      </w:pPr>
    </w:p>
    <w:p w14:paraId="1D489D4F" w14:textId="05C7A2B1" w:rsidR="004A782F" w:rsidRDefault="004A782F" w:rsidP="00307397">
      <w:pPr>
        <w:spacing w:beforeLines="40" w:before="96" w:afterLines="80" w:after="192"/>
        <w:jc w:val="both"/>
      </w:pPr>
    </w:p>
    <w:p w14:paraId="56B91340" w14:textId="15246BDF" w:rsidR="004A782F" w:rsidRDefault="004A782F" w:rsidP="00307397">
      <w:pPr>
        <w:spacing w:beforeLines="40" w:before="96" w:afterLines="80" w:after="192"/>
        <w:jc w:val="both"/>
      </w:pPr>
    </w:p>
    <w:p w14:paraId="314B19E3" w14:textId="77777777" w:rsidR="004A782F" w:rsidRPr="00C10ED3" w:rsidRDefault="004A782F" w:rsidP="00307397">
      <w:pPr>
        <w:spacing w:beforeLines="40" w:before="96" w:afterLines="80" w:after="192"/>
        <w:jc w:val="both"/>
      </w:pPr>
    </w:p>
    <w:p w14:paraId="7C027D61" w14:textId="77777777" w:rsidR="00FB306F" w:rsidRDefault="00FB306F" w:rsidP="00307397">
      <w:pPr>
        <w:spacing w:beforeLines="40" w:before="96" w:afterLines="80" w:after="192"/>
        <w:jc w:val="both"/>
        <w:rPr>
          <w:b/>
          <w:i/>
          <w:szCs w:val="28"/>
          <w14:shadow w14:blurRad="50800" w14:dist="38100" w14:dir="2700000" w14:sx="100000" w14:sy="100000" w14:kx="0" w14:ky="0" w14:algn="tl">
            <w14:srgbClr w14:val="000000">
              <w14:alpha w14:val="60000"/>
            </w14:srgbClr>
          </w14:shadow>
        </w:rPr>
      </w:pPr>
    </w:p>
    <w:p w14:paraId="3E8F435F" w14:textId="7E414573" w:rsidR="00B858F9" w:rsidRPr="009C3E40" w:rsidRDefault="00FC2066" w:rsidP="00B858F9">
      <w:pPr>
        <w:spacing w:beforeLines="40" w:before="96" w:afterLines="80" w:after="192"/>
        <w:jc w:val="both"/>
        <w:rPr>
          <w:b/>
          <w:i/>
          <w:szCs w:val="28"/>
          <w14:shadow w14:blurRad="50800" w14:dist="38100" w14:dir="2700000" w14:sx="100000" w14:sy="100000" w14:kx="0" w14:ky="0" w14:algn="tl">
            <w14:srgbClr w14:val="000000">
              <w14:alpha w14:val="60000"/>
            </w14:srgbClr>
          </w14:shadow>
        </w:rPr>
      </w:pPr>
      <w:r>
        <w:rPr>
          <w:b/>
          <w:i/>
          <w:szCs w:val="28"/>
          <w14:shadow w14:blurRad="50800" w14:dist="38100" w14:dir="2700000" w14:sx="100000" w14:sy="100000" w14:kx="0" w14:ky="0" w14:algn="tl">
            <w14:srgbClr w14:val="000000">
              <w14:alpha w14:val="60000"/>
            </w14:srgbClr>
          </w14:shadow>
        </w:rPr>
        <w:t>SERVIZIO TECNICO</w:t>
      </w:r>
    </w:p>
    <w:p w14:paraId="19187080" w14:textId="206F5DE4" w:rsidR="00B858F9" w:rsidRPr="00C10ED3" w:rsidRDefault="00B858F9" w:rsidP="00B858F9">
      <w:pPr>
        <w:spacing w:beforeLines="40" w:before="96" w:afterLines="80" w:after="192"/>
        <w:jc w:val="both"/>
        <w:rPr>
          <w:b/>
          <w:sz w:val="32"/>
        </w:rPr>
      </w:pPr>
      <w:r w:rsidRPr="00C10ED3">
        <w:rPr>
          <w:sz w:val="26"/>
        </w:rPr>
        <w:t>****************************************************************************</w:t>
      </w:r>
    </w:p>
    <w:p w14:paraId="59A0A1EF" w14:textId="2BC85776" w:rsidR="00B858F9" w:rsidRPr="00C10ED3" w:rsidRDefault="00B858F9" w:rsidP="00B858F9">
      <w:pPr>
        <w:spacing w:beforeLines="40" w:before="96" w:afterLines="80" w:after="192"/>
        <w:jc w:val="both"/>
        <w:rPr>
          <w:sz w:val="24"/>
        </w:rPr>
      </w:pPr>
      <w:r w:rsidRPr="00C10ED3">
        <w:rPr>
          <w:b/>
          <w:sz w:val="24"/>
        </w:rPr>
        <w:t>RESPONSABILE:  geom. Remo Anesin</w:t>
      </w:r>
      <w:r w:rsidR="00DA32BD">
        <w:rPr>
          <w:sz w:val="24"/>
        </w:rPr>
        <w:t>.</w:t>
      </w:r>
    </w:p>
    <w:p w14:paraId="573AE513" w14:textId="0ACB8253" w:rsidR="00FB306F" w:rsidRPr="00C10ED3" w:rsidRDefault="00FB306F" w:rsidP="00FB306F">
      <w:pPr>
        <w:spacing w:beforeLines="40" w:before="96" w:afterLines="80" w:after="192"/>
        <w:jc w:val="both"/>
        <w:rPr>
          <w:b/>
          <w:sz w:val="24"/>
        </w:rPr>
      </w:pPr>
      <w:r w:rsidRPr="00C10ED3">
        <w:rPr>
          <w:b/>
          <w:sz w:val="24"/>
        </w:rPr>
        <w:t>COMPITI</w:t>
      </w:r>
      <w:r>
        <w:rPr>
          <w:b/>
          <w:sz w:val="24"/>
        </w:rPr>
        <w:t xml:space="preserve"> EDILIZIA PRIVATA:</w:t>
      </w:r>
    </w:p>
    <w:p w14:paraId="0972FA60" w14:textId="77777777" w:rsidR="00FB306F" w:rsidRPr="00C10ED3" w:rsidRDefault="00FB306F" w:rsidP="00FB306F">
      <w:pPr>
        <w:spacing w:beforeLines="40" w:before="96" w:afterLines="80" w:after="192"/>
        <w:jc w:val="both"/>
        <w:rPr>
          <w:b/>
          <w:sz w:val="24"/>
        </w:rPr>
      </w:pPr>
      <w:r w:rsidRPr="00C10ED3">
        <w:rPr>
          <w:sz w:val="24"/>
        </w:rPr>
        <w:t>Al Responsabile del servizio spetta la direzione del personale addetto al Servizio.</w:t>
      </w:r>
    </w:p>
    <w:p w14:paraId="1AFBDAA4" w14:textId="77777777" w:rsidR="00FB306F" w:rsidRPr="00C10ED3" w:rsidRDefault="00FB306F" w:rsidP="00FB306F">
      <w:pPr>
        <w:spacing w:beforeLines="40" w:before="96" w:afterLines="80" w:after="192"/>
        <w:jc w:val="both"/>
        <w:rPr>
          <w:sz w:val="24"/>
        </w:rPr>
      </w:pPr>
      <w:r w:rsidRPr="00C10ED3">
        <w:rPr>
          <w:sz w:val="24"/>
        </w:rPr>
        <w:t>Rientrano nei compiti del Servizio tecnico tutte le attività che la Legge, lo Statuto, i Regolamenti e/o gli atti di organizzazione attribuiscono alla competenza del servizio stesso.</w:t>
      </w:r>
    </w:p>
    <w:p w14:paraId="4AFF8E09" w14:textId="77777777" w:rsidR="00FB306F" w:rsidRPr="00C10ED3" w:rsidRDefault="00FB306F" w:rsidP="00FB306F">
      <w:pPr>
        <w:spacing w:beforeLines="40" w:before="96"/>
        <w:jc w:val="both"/>
        <w:rPr>
          <w:b/>
          <w:sz w:val="24"/>
        </w:rPr>
      </w:pPr>
      <w:r w:rsidRPr="00C10ED3">
        <w:rPr>
          <w:b/>
          <w:sz w:val="24"/>
        </w:rPr>
        <w:t>nell’ambito dell’edilizia ed urbanistica:</w:t>
      </w:r>
    </w:p>
    <w:p w14:paraId="48F8BB8C" w14:textId="77777777" w:rsidR="00FB306F" w:rsidRPr="00C10ED3" w:rsidRDefault="00FB306F" w:rsidP="00FB306F">
      <w:pPr>
        <w:numPr>
          <w:ilvl w:val="0"/>
          <w:numId w:val="9"/>
        </w:numPr>
        <w:tabs>
          <w:tab w:val="clear" w:pos="720"/>
          <w:tab w:val="num" w:pos="360"/>
        </w:tabs>
        <w:ind w:left="357" w:hanging="357"/>
        <w:jc w:val="both"/>
        <w:rPr>
          <w:sz w:val="24"/>
        </w:rPr>
      </w:pPr>
      <w:r w:rsidRPr="00C10ED3">
        <w:rPr>
          <w:sz w:val="24"/>
        </w:rPr>
        <w:t>rilasciai permessi di costruire nonché le autorizzazioni paesaggistiche di competenza comunale;</w:t>
      </w:r>
    </w:p>
    <w:p w14:paraId="093FC041" w14:textId="77777777" w:rsidR="00FB306F" w:rsidRPr="00C10ED3" w:rsidRDefault="00FB306F" w:rsidP="00FB306F">
      <w:pPr>
        <w:numPr>
          <w:ilvl w:val="0"/>
          <w:numId w:val="9"/>
        </w:numPr>
        <w:tabs>
          <w:tab w:val="clear" w:pos="720"/>
          <w:tab w:val="num" w:pos="360"/>
        </w:tabs>
        <w:ind w:left="357" w:hanging="357"/>
        <w:jc w:val="both"/>
        <w:rPr>
          <w:sz w:val="24"/>
        </w:rPr>
      </w:pPr>
      <w:r w:rsidRPr="00C10ED3">
        <w:rPr>
          <w:sz w:val="24"/>
        </w:rPr>
        <w:t>provvede gli adempimenti ed ai controlli previsti dalla Legge in materia di denunce di inizio attività;</w:t>
      </w:r>
    </w:p>
    <w:p w14:paraId="6DBF41A5" w14:textId="77777777" w:rsidR="00FB306F" w:rsidRPr="00C10ED3" w:rsidRDefault="00FB306F" w:rsidP="00FB306F">
      <w:pPr>
        <w:numPr>
          <w:ilvl w:val="0"/>
          <w:numId w:val="9"/>
        </w:numPr>
        <w:tabs>
          <w:tab w:val="clear" w:pos="720"/>
          <w:tab w:val="num" w:pos="360"/>
        </w:tabs>
        <w:ind w:left="357" w:hanging="357"/>
        <w:jc w:val="both"/>
        <w:rPr>
          <w:sz w:val="24"/>
        </w:rPr>
      </w:pPr>
      <w:r w:rsidRPr="00C10ED3">
        <w:rPr>
          <w:sz w:val="24"/>
        </w:rPr>
        <w:t>provvede a dare attuazione alle forme di pubblicità previste dalla legge per le concessioni edilizie e le denunce di inizio attività, compresa la tenuta di eventuali registri;</w:t>
      </w:r>
    </w:p>
    <w:p w14:paraId="5D465472" w14:textId="77777777" w:rsidR="00FB306F" w:rsidRPr="00C10ED3" w:rsidRDefault="00FB306F" w:rsidP="00FB306F">
      <w:pPr>
        <w:pStyle w:val="Rientrocorpodeltesto2"/>
        <w:numPr>
          <w:ilvl w:val="0"/>
          <w:numId w:val="9"/>
        </w:numPr>
        <w:tabs>
          <w:tab w:val="clear" w:pos="720"/>
          <w:tab w:val="num" w:pos="360"/>
        </w:tabs>
        <w:ind w:left="357" w:hanging="357"/>
        <w:rPr>
          <w:rFonts w:ascii="Times New Roman" w:hAnsi="Times New Roman"/>
          <w:sz w:val="24"/>
        </w:rPr>
      </w:pPr>
      <w:r w:rsidRPr="00C10ED3">
        <w:rPr>
          <w:rFonts w:ascii="Times New Roman" w:hAnsi="Times New Roman"/>
          <w:sz w:val="24"/>
        </w:rPr>
        <w:t>esercita i poteri di vigilanza edilizia e di irrogazione delle sanzioni amministrative previsti dalla vigente normativa in materia urbanistica/di repressione dell’abusivismo edilizio, ivi compresa l’adozione di tutti i provvedimenti di sospensione dei lavori, abbattimento e rimessa in pristino di competenza comunale;</w:t>
      </w:r>
    </w:p>
    <w:p w14:paraId="6E227CD7" w14:textId="77777777" w:rsidR="00FB306F" w:rsidRPr="00C10ED3" w:rsidRDefault="00FB306F" w:rsidP="00FB306F">
      <w:pPr>
        <w:pStyle w:val="Rientrocorpodeltesto2"/>
        <w:numPr>
          <w:ilvl w:val="0"/>
          <w:numId w:val="9"/>
        </w:numPr>
        <w:tabs>
          <w:tab w:val="clear" w:pos="720"/>
          <w:tab w:val="num" w:pos="360"/>
          <w:tab w:val="left" w:pos="1080"/>
        </w:tabs>
        <w:ind w:left="357" w:hanging="357"/>
        <w:rPr>
          <w:rFonts w:ascii="Times New Roman" w:hAnsi="Times New Roman"/>
          <w:sz w:val="24"/>
        </w:rPr>
      </w:pPr>
      <w:r w:rsidRPr="00C10ED3">
        <w:rPr>
          <w:rFonts w:ascii="Times New Roman" w:hAnsi="Times New Roman"/>
          <w:sz w:val="24"/>
        </w:rPr>
        <w:t>predispone tempestivamente, all’inizio di ogni mese, per i conseguenti adempimenti da parte del Segretario comunale, l’elenco dei rapporti di cui all’art. 123 della L.P. nr. 1/2008.</w:t>
      </w:r>
    </w:p>
    <w:p w14:paraId="3C1C45BB" w14:textId="77777777" w:rsidR="00FB306F" w:rsidRPr="00C10ED3" w:rsidRDefault="00FB306F" w:rsidP="00FB306F">
      <w:pPr>
        <w:pStyle w:val="Rientrocorpodeltesto2"/>
        <w:numPr>
          <w:ilvl w:val="0"/>
          <w:numId w:val="9"/>
        </w:numPr>
        <w:tabs>
          <w:tab w:val="clear" w:pos="720"/>
          <w:tab w:val="num" w:pos="360"/>
          <w:tab w:val="left" w:pos="1080"/>
        </w:tabs>
        <w:ind w:left="357" w:hanging="357"/>
        <w:rPr>
          <w:rFonts w:ascii="Times New Roman" w:hAnsi="Times New Roman"/>
          <w:sz w:val="24"/>
        </w:rPr>
      </w:pPr>
      <w:r w:rsidRPr="00C10ED3">
        <w:rPr>
          <w:rFonts w:ascii="Times New Roman" w:hAnsi="Times New Roman"/>
          <w:sz w:val="24"/>
        </w:rPr>
        <w:t>provvede agli adempimenti previsti dalla normativa in materia di definizione degli illeciti edilizi (condono edilizio);</w:t>
      </w:r>
    </w:p>
    <w:p w14:paraId="23ABFA11" w14:textId="77777777" w:rsidR="00FB306F" w:rsidRPr="00C10ED3" w:rsidRDefault="00FB306F" w:rsidP="00FB306F">
      <w:pPr>
        <w:pStyle w:val="Rientrocorpodeltesto2"/>
        <w:numPr>
          <w:ilvl w:val="0"/>
          <w:numId w:val="9"/>
        </w:numPr>
        <w:tabs>
          <w:tab w:val="clear" w:pos="720"/>
          <w:tab w:val="num" w:pos="360"/>
        </w:tabs>
        <w:ind w:left="357" w:hanging="357"/>
        <w:rPr>
          <w:rFonts w:ascii="Times New Roman" w:hAnsi="Times New Roman"/>
          <w:sz w:val="24"/>
        </w:rPr>
      </w:pPr>
      <w:r w:rsidRPr="00C10ED3">
        <w:rPr>
          <w:rFonts w:ascii="Times New Roman" w:hAnsi="Times New Roman"/>
          <w:sz w:val="24"/>
        </w:rPr>
        <w:t>provvede alla determinazione del contributo di concessione ed alla verifica dei casi di esenzione, adottando i relativi provvedimenti, nonché al rimborso dei contributi pagati nei casi previsti dalle norme vigenti in materia;</w:t>
      </w:r>
    </w:p>
    <w:p w14:paraId="17A51D91" w14:textId="77777777" w:rsidR="00FB306F" w:rsidRPr="00C10ED3" w:rsidRDefault="00FB306F" w:rsidP="00FB306F">
      <w:pPr>
        <w:numPr>
          <w:ilvl w:val="0"/>
          <w:numId w:val="9"/>
        </w:numPr>
        <w:tabs>
          <w:tab w:val="clear" w:pos="720"/>
          <w:tab w:val="num" w:pos="360"/>
        </w:tabs>
        <w:ind w:left="357" w:hanging="357"/>
        <w:jc w:val="both"/>
        <w:rPr>
          <w:sz w:val="24"/>
        </w:rPr>
      </w:pPr>
      <w:r w:rsidRPr="00C10ED3">
        <w:rPr>
          <w:sz w:val="24"/>
        </w:rPr>
        <w:t xml:space="preserve">rilascia i certificati di destinazione urbanistica ed ogni altra attestazione certificazione, comunicazione costituente manifestazione di giudizio o di conoscenza relativa al settore dell’edilizia privata, comprese la predisposizione e la sottoscrizione delle corrispondenze con i terzi; </w:t>
      </w:r>
    </w:p>
    <w:p w14:paraId="346C10C7" w14:textId="77777777" w:rsidR="00FB306F" w:rsidRPr="00C10ED3" w:rsidRDefault="00FB306F" w:rsidP="00FB306F">
      <w:pPr>
        <w:numPr>
          <w:ilvl w:val="0"/>
          <w:numId w:val="9"/>
        </w:numPr>
        <w:tabs>
          <w:tab w:val="clear" w:pos="720"/>
          <w:tab w:val="num" w:pos="360"/>
        </w:tabs>
        <w:ind w:left="357" w:hanging="357"/>
        <w:jc w:val="both"/>
        <w:rPr>
          <w:sz w:val="24"/>
        </w:rPr>
      </w:pPr>
      <w:r w:rsidRPr="00C10ED3">
        <w:rPr>
          <w:sz w:val="24"/>
        </w:rPr>
        <w:t>autorizza l’occupazione temporanea di suolo pubblico per l’apertura dei cantieri;</w:t>
      </w:r>
    </w:p>
    <w:p w14:paraId="30CC789D" w14:textId="77777777" w:rsidR="00FB306F" w:rsidRPr="00C10ED3" w:rsidRDefault="00FB306F" w:rsidP="00FB306F">
      <w:pPr>
        <w:numPr>
          <w:ilvl w:val="0"/>
          <w:numId w:val="9"/>
        </w:numPr>
        <w:tabs>
          <w:tab w:val="clear" w:pos="720"/>
          <w:tab w:val="num" w:pos="360"/>
        </w:tabs>
        <w:ind w:left="357" w:hanging="357"/>
        <w:jc w:val="both"/>
        <w:rPr>
          <w:i/>
          <w:sz w:val="24"/>
        </w:rPr>
      </w:pPr>
      <w:r w:rsidRPr="00C10ED3">
        <w:rPr>
          <w:sz w:val="24"/>
        </w:rPr>
        <w:t>richiede – nel rispetto degli indirizzi della Giunta comunale - le cauzioni da prestare da terzi a garanzia della corretta esecuzione dei ripristini del suolo comunale conseguenti a lavori e nel caso di autorizzazioni al transito con mezzi pesanti su strade comunali in deroga agli ordinari limiti di portata. Provvede alla predisposizione degli schemi di provvedimento sindacale (ordinanza- autorizzazione etc.) necessari per tali fattispecie. Svincola, ricorrendone i presupposti, le predette cauzioni;</w:t>
      </w:r>
    </w:p>
    <w:p w14:paraId="2F3BDC1A" w14:textId="77777777" w:rsidR="00FB306F" w:rsidRPr="00C10ED3" w:rsidRDefault="00FB306F" w:rsidP="00FB306F">
      <w:pPr>
        <w:numPr>
          <w:ilvl w:val="0"/>
          <w:numId w:val="9"/>
        </w:numPr>
        <w:tabs>
          <w:tab w:val="clear" w:pos="720"/>
          <w:tab w:val="num" w:pos="360"/>
        </w:tabs>
        <w:ind w:left="357" w:hanging="357"/>
        <w:jc w:val="both"/>
        <w:rPr>
          <w:i/>
          <w:sz w:val="24"/>
        </w:rPr>
      </w:pPr>
      <w:r w:rsidRPr="00C10ED3">
        <w:rPr>
          <w:sz w:val="24"/>
        </w:rPr>
        <w:t>rilascia le autorizzazioni allo scarico.</w:t>
      </w:r>
    </w:p>
    <w:p w14:paraId="2677ACB6" w14:textId="77777777" w:rsidR="00FB306F" w:rsidRPr="00C10ED3" w:rsidRDefault="00FB306F" w:rsidP="00FB306F">
      <w:pPr>
        <w:spacing w:after="120"/>
        <w:jc w:val="both"/>
        <w:rPr>
          <w:sz w:val="22"/>
          <w:szCs w:val="22"/>
        </w:rPr>
      </w:pPr>
    </w:p>
    <w:p w14:paraId="58297EBC" w14:textId="77777777" w:rsidR="00FB306F" w:rsidRPr="00C10ED3" w:rsidRDefault="00FB306F" w:rsidP="00FB306F">
      <w:pPr>
        <w:spacing w:after="120"/>
        <w:jc w:val="both"/>
        <w:rPr>
          <w:sz w:val="24"/>
        </w:rPr>
      </w:pPr>
      <w:r w:rsidRPr="00C10ED3">
        <w:rPr>
          <w:sz w:val="24"/>
        </w:rPr>
        <w:t>Nella materia urbanistica provvede all’attività istruttoria di tutti i provvedimenti e atti concernenti tra l’altro:</w:t>
      </w:r>
    </w:p>
    <w:p w14:paraId="4AEFCA1D" w14:textId="77777777" w:rsidR="00FB306F" w:rsidRPr="00C10ED3" w:rsidRDefault="00FB306F" w:rsidP="00FB306F">
      <w:pPr>
        <w:numPr>
          <w:ilvl w:val="1"/>
          <w:numId w:val="9"/>
        </w:numPr>
        <w:jc w:val="both"/>
        <w:rPr>
          <w:sz w:val="24"/>
        </w:rPr>
      </w:pPr>
      <w:r w:rsidRPr="00C10ED3">
        <w:rPr>
          <w:sz w:val="24"/>
        </w:rPr>
        <w:t>piani attuativi (Piani Guida, Piani di Lottizzazione, ecc.);</w:t>
      </w:r>
    </w:p>
    <w:p w14:paraId="6C298FE0" w14:textId="77777777" w:rsidR="00FB306F" w:rsidRPr="00C10ED3" w:rsidRDefault="00FB306F" w:rsidP="00FB306F">
      <w:pPr>
        <w:numPr>
          <w:ilvl w:val="1"/>
          <w:numId w:val="9"/>
        </w:numPr>
        <w:jc w:val="both"/>
        <w:rPr>
          <w:sz w:val="24"/>
        </w:rPr>
      </w:pPr>
      <w:r w:rsidRPr="00C10ED3">
        <w:rPr>
          <w:sz w:val="24"/>
        </w:rPr>
        <w:t>concessioni convenzionate;</w:t>
      </w:r>
    </w:p>
    <w:p w14:paraId="1181804F" w14:textId="77777777" w:rsidR="00FB306F" w:rsidRPr="00C10ED3" w:rsidRDefault="00FB306F" w:rsidP="00FB306F">
      <w:pPr>
        <w:numPr>
          <w:ilvl w:val="1"/>
          <w:numId w:val="9"/>
        </w:numPr>
        <w:jc w:val="both"/>
        <w:rPr>
          <w:sz w:val="24"/>
        </w:rPr>
      </w:pPr>
      <w:r w:rsidRPr="00C10ED3">
        <w:rPr>
          <w:sz w:val="24"/>
        </w:rPr>
        <w:t>eventuali modifiche al Regolamento Edilizio Comunale;</w:t>
      </w:r>
    </w:p>
    <w:p w14:paraId="30241AF6" w14:textId="77777777" w:rsidR="00FB306F" w:rsidRPr="00C10ED3" w:rsidRDefault="00FB306F" w:rsidP="00FB306F">
      <w:pPr>
        <w:numPr>
          <w:ilvl w:val="1"/>
          <w:numId w:val="9"/>
        </w:numPr>
        <w:jc w:val="both"/>
        <w:rPr>
          <w:sz w:val="24"/>
        </w:rPr>
      </w:pPr>
      <w:r w:rsidRPr="00C10ED3">
        <w:rPr>
          <w:sz w:val="24"/>
        </w:rPr>
        <w:t>eventuali modifiche al Regolamento per la determinazione del contributo di concessione.</w:t>
      </w:r>
    </w:p>
    <w:p w14:paraId="742B150C" w14:textId="77777777" w:rsidR="00FB306F" w:rsidRPr="00C10ED3" w:rsidRDefault="00FB306F" w:rsidP="00FB306F">
      <w:pPr>
        <w:spacing w:after="120"/>
        <w:jc w:val="both"/>
        <w:rPr>
          <w:sz w:val="24"/>
        </w:rPr>
      </w:pPr>
      <w:r w:rsidRPr="00C10ED3">
        <w:rPr>
          <w:sz w:val="24"/>
        </w:rPr>
        <w:t xml:space="preserve">Provvede all’istruttoria della determinazione di rimborso dei contributi di concessione nei casi previsti dalle norme vigenti in materia. </w:t>
      </w:r>
    </w:p>
    <w:p w14:paraId="33D36AB7" w14:textId="77777777" w:rsidR="00FB306F" w:rsidRPr="00C10ED3" w:rsidRDefault="00FB306F" w:rsidP="00FB306F">
      <w:pPr>
        <w:spacing w:after="120"/>
        <w:jc w:val="both"/>
        <w:rPr>
          <w:sz w:val="24"/>
        </w:rPr>
      </w:pPr>
      <w:r w:rsidRPr="00C10ED3">
        <w:rPr>
          <w:sz w:val="24"/>
        </w:rPr>
        <w:t>Provvede alla redazione ed all’invio ad Enti/Istituti di informazioni/statistiche inerenti sia il settore dei lavori pubblici (v.si in particolare le comunicazioni all’Autorità nazionale anticorruzione e per la valutazione e la trasparenza (ANAC) ex D.Lgs. 18.04.2016, nr. 50), sia il settore dell’edilizia privata, sia gli altri settori di competenza.</w:t>
      </w:r>
    </w:p>
    <w:p w14:paraId="50B1C3F9" w14:textId="77777777" w:rsidR="00FB306F" w:rsidRPr="00C10ED3" w:rsidRDefault="00FB306F" w:rsidP="00FB306F">
      <w:pPr>
        <w:spacing w:after="120"/>
        <w:jc w:val="both"/>
        <w:rPr>
          <w:sz w:val="24"/>
        </w:rPr>
      </w:pPr>
    </w:p>
    <w:p w14:paraId="4EB80AF6" w14:textId="77777777" w:rsidR="00FB306F" w:rsidRPr="00C10ED3" w:rsidRDefault="00FB306F" w:rsidP="00FB306F">
      <w:pPr>
        <w:spacing w:after="120"/>
        <w:jc w:val="both"/>
        <w:rPr>
          <w:b/>
          <w:i/>
          <w:sz w:val="24"/>
        </w:rPr>
      </w:pPr>
      <w:r w:rsidRPr="00C10ED3">
        <w:rPr>
          <w:i/>
          <w:sz w:val="24"/>
        </w:rPr>
        <w:t xml:space="preserve">Rimane di competenza della </w:t>
      </w:r>
      <w:r w:rsidRPr="00C10ED3">
        <w:rPr>
          <w:b/>
          <w:i/>
          <w:sz w:val="24"/>
        </w:rPr>
        <w:t>Giunta:</w:t>
      </w:r>
    </w:p>
    <w:p w14:paraId="0589619A" w14:textId="77777777" w:rsidR="00FB306F" w:rsidRPr="00C10ED3" w:rsidRDefault="00FB306F" w:rsidP="00FB306F">
      <w:pPr>
        <w:numPr>
          <w:ilvl w:val="0"/>
          <w:numId w:val="23"/>
        </w:numPr>
        <w:jc w:val="both"/>
        <w:rPr>
          <w:i/>
          <w:sz w:val="24"/>
        </w:rPr>
      </w:pPr>
      <w:r w:rsidRPr="00C10ED3">
        <w:rPr>
          <w:i/>
          <w:sz w:val="24"/>
        </w:rPr>
        <w:t>la nomina del professionista incaricato di predisporre o modificare gli strumenti urbanistici;</w:t>
      </w:r>
    </w:p>
    <w:p w14:paraId="02720972" w14:textId="77777777" w:rsidR="00FB306F" w:rsidRPr="00C10ED3" w:rsidRDefault="00FB306F" w:rsidP="00FB306F">
      <w:pPr>
        <w:numPr>
          <w:ilvl w:val="0"/>
          <w:numId w:val="23"/>
        </w:numPr>
        <w:spacing w:after="120"/>
        <w:jc w:val="both"/>
        <w:rPr>
          <w:i/>
          <w:sz w:val="24"/>
        </w:rPr>
      </w:pPr>
      <w:r w:rsidRPr="00C10ED3">
        <w:rPr>
          <w:i/>
          <w:sz w:val="24"/>
        </w:rPr>
        <w:t>l’ autorizzazione a realizzare opere edilizie in fascia di rispetto stradale.</w:t>
      </w:r>
    </w:p>
    <w:p w14:paraId="6BE10C3D" w14:textId="77777777" w:rsidR="00FB306F" w:rsidRPr="00C10ED3" w:rsidRDefault="00FB306F" w:rsidP="00FB306F">
      <w:pPr>
        <w:spacing w:after="120"/>
        <w:jc w:val="both"/>
        <w:rPr>
          <w:sz w:val="24"/>
        </w:rPr>
      </w:pPr>
      <w:r w:rsidRPr="00C10ED3">
        <w:rPr>
          <w:sz w:val="24"/>
        </w:rPr>
        <w:t>Adotta ogni atto gestionale relativo ai compiti affidati, ancorché più sopra non espressamente indicato, nei limiti  degli stanziamenti di bilancio, avendo come obiettivo il conseguimento, nei settori di competenza, dell’efficacia, dell’efficienza e dell’economicità dell’azione amministrativa.</w:t>
      </w:r>
    </w:p>
    <w:p w14:paraId="339F7859" w14:textId="77777777" w:rsidR="00FB306F" w:rsidRDefault="00FB306F" w:rsidP="00FB306F">
      <w:pPr>
        <w:spacing w:beforeLines="40" w:before="96"/>
        <w:jc w:val="both"/>
        <w:rPr>
          <w:b/>
          <w:sz w:val="24"/>
        </w:rPr>
      </w:pPr>
    </w:p>
    <w:p w14:paraId="07D8C660" w14:textId="77777777" w:rsidR="00FB306F" w:rsidRPr="00C10ED3" w:rsidRDefault="00FB306F" w:rsidP="00FB306F">
      <w:pPr>
        <w:spacing w:beforeLines="40" w:before="96"/>
        <w:jc w:val="both"/>
        <w:rPr>
          <w:b/>
          <w:sz w:val="24"/>
        </w:rPr>
      </w:pPr>
      <w:r w:rsidRPr="00C10ED3">
        <w:rPr>
          <w:b/>
          <w:sz w:val="24"/>
        </w:rPr>
        <w:t>OBIETTIVI:</w:t>
      </w:r>
    </w:p>
    <w:p w14:paraId="223F14C3" w14:textId="5C6497DB" w:rsidR="00FB306F" w:rsidRPr="00C10ED3" w:rsidRDefault="00FB306F" w:rsidP="00FB306F">
      <w:pPr>
        <w:numPr>
          <w:ilvl w:val="0"/>
          <w:numId w:val="19"/>
        </w:numPr>
        <w:ind w:left="357" w:hanging="357"/>
        <w:jc w:val="both"/>
        <w:rPr>
          <w:sz w:val="24"/>
        </w:rPr>
      </w:pPr>
      <w:r w:rsidRPr="00C10ED3">
        <w:rPr>
          <w:sz w:val="24"/>
        </w:rPr>
        <w:t>conclusione della variante al P.R.G. di Bedollo entro il 31.12.2020;</w:t>
      </w:r>
    </w:p>
    <w:p w14:paraId="690C460B" w14:textId="77777777" w:rsidR="00FB306F" w:rsidRPr="00C10ED3" w:rsidRDefault="00FB306F" w:rsidP="00FB306F">
      <w:pPr>
        <w:numPr>
          <w:ilvl w:val="0"/>
          <w:numId w:val="19"/>
        </w:numPr>
        <w:jc w:val="both"/>
        <w:rPr>
          <w:sz w:val="24"/>
        </w:rPr>
      </w:pPr>
      <w:r w:rsidRPr="00C10ED3">
        <w:rPr>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16E7FF99" w14:textId="77777777" w:rsidR="00FB306F" w:rsidRPr="00C10ED3" w:rsidRDefault="00FB306F" w:rsidP="00FB306F">
      <w:pPr>
        <w:numPr>
          <w:ilvl w:val="0"/>
          <w:numId w:val="19"/>
        </w:numPr>
        <w:jc w:val="both"/>
        <w:rPr>
          <w:sz w:val="24"/>
        </w:rPr>
      </w:pPr>
      <w:r w:rsidRPr="00C10ED3">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5D453DC3" w14:textId="77777777" w:rsidR="00FB306F" w:rsidRDefault="00FB306F" w:rsidP="00FB306F">
      <w:pPr>
        <w:numPr>
          <w:ilvl w:val="0"/>
          <w:numId w:val="19"/>
        </w:numPr>
        <w:spacing w:after="120"/>
        <w:ind w:left="357" w:hanging="357"/>
        <w:jc w:val="both"/>
        <w:rPr>
          <w:sz w:val="24"/>
        </w:rPr>
      </w:pPr>
      <w:r w:rsidRPr="00C10ED3">
        <w:rPr>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6FB314A" w14:textId="77777777" w:rsidR="00FB306F" w:rsidRDefault="00FB306F" w:rsidP="00B858F9">
      <w:pPr>
        <w:spacing w:beforeLines="40" w:before="96" w:afterLines="80" w:after="192"/>
        <w:jc w:val="both"/>
        <w:rPr>
          <w:b/>
          <w:sz w:val="24"/>
        </w:rPr>
      </w:pPr>
    </w:p>
    <w:p w14:paraId="027139F3" w14:textId="247C7BCD" w:rsidR="00B858F9" w:rsidRPr="00C10ED3" w:rsidRDefault="00B858F9" w:rsidP="00B858F9">
      <w:pPr>
        <w:spacing w:beforeLines="40" w:before="96" w:afterLines="80" w:after="192"/>
        <w:jc w:val="both"/>
        <w:rPr>
          <w:b/>
          <w:sz w:val="24"/>
        </w:rPr>
      </w:pPr>
      <w:r w:rsidRPr="00C10ED3">
        <w:rPr>
          <w:b/>
          <w:sz w:val="24"/>
        </w:rPr>
        <w:t>COMPITI</w:t>
      </w:r>
      <w:r w:rsidR="00FB306F">
        <w:rPr>
          <w:b/>
          <w:sz w:val="24"/>
        </w:rPr>
        <w:t xml:space="preserve"> LAVORI PUBBLICI</w:t>
      </w:r>
    </w:p>
    <w:p w14:paraId="14A16B0E" w14:textId="0F94C378" w:rsidR="00B858F9" w:rsidRPr="00C10ED3" w:rsidRDefault="00B858F9" w:rsidP="00B858F9">
      <w:pPr>
        <w:spacing w:beforeLines="40" w:before="96" w:afterLines="80" w:after="192"/>
        <w:jc w:val="both"/>
        <w:rPr>
          <w:sz w:val="24"/>
        </w:rPr>
      </w:pPr>
    </w:p>
    <w:p w14:paraId="0E668410" w14:textId="77777777" w:rsidR="00B858F9" w:rsidRPr="00DA32BD" w:rsidRDefault="00B858F9" w:rsidP="00B858F9">
      <w:pPr>
        <w:spacing w:beforeLines="40" w:before="96" w:after="120"/>
        <w:jc w:val="both"/>
        <w:rPr>
          <w:b/>
          <w:sz w:val="24"/>
        </w:rPr>
      </w:pPr>
      <w:r w:rsidRPr="00DA32BD">
        <w:rPr>
          <w:b/>
          <w:sz w:val="24"/>
        </w:rPr>
        <w:t>nell’ambito delle procedure di espropriazione di cui alla L.P.6/1993 in collaborazione con il Segretario comunale:</w:t>
      </w:r>
    </w:p>
    <w:p w14:paraId="0DE50619" w14:textId="77777777" w:rsidR="00B858F9" w:rsidRPr="00DA32BD" w:rsidRDefault="00B858F9" w:rsidP="00B858F9">
      <w:pPr>
        <w:numPr>
          <w:ilvl w:val="0"/>
          <w:numId w:val="18"/>
        </w:numPr>
        <w:spacing w:beforeLines="40" w:before="96" w:afterLines="80" w:after="192"/>
        <w:jc w:val="both"/>
        <w:rPr>
          <w:b/>
          <w:sz w:val="24"/>
        </w:rPr>
      </w:pPr>
      <w:r w:rsidRPr="00DA32BD">
        <w:rPr>
          <w:sz w:val="24"/>
        </w:rPr>
        <w:t>svolge l’ attività istruttoria dei provvedimenti relativi atti di espropriazioni/asservimenti terreni e provvedimenti conseguenti, inclusi la liquidazione delle indennità di esproprio e di asservimento e di occupazione d’urgenza e delle imposte sugli atti relativi</w:t>
      </w:r>
      <w:r w:rsidRPr="00DA32BD">
        <w:rPr>
          <w:sz w:val="22"/>
          <w:szCs w:val="22"/>
        </w:rPr>
        <w:t>.</w:t>
      </w:r>
    </w:p>
    <w:p w14:paraId="2627ADF9" w14:textId="77777777" w:rsidR="00B858F9" w:rsidRPr="00DA32BD" w:rsidRDefault="00B858F9" w:rsidP="00B858F9">
      <w:pPr>
        <w:spacing w:beforeLines="40" w:before="96" w:afterLines="80" w:after="192"/>
        <w:jc w:val="both"/>
        <w:rPr>
          <w:i/>
          <w:sz w:val="24"/>
        </w:rPr>
      </w:pPr>
      <w:r w:rsidRPr="00DA32BD">
        <w:rPr>
          <w:i/>
          <w:sz w:val="24"/>
        </w:rPr>
        <w:t xml:space="preserve">Rimane di competenza della </w:t>
      </w:r>
      <w:r w:rsidRPr="00DA32BD">
        <w:rPr>
          <w:b/>
          <w:i/>
          <w:sz w:val="24"/>
        </w:rPr>
        <w:t xml:space="preserve">Giunta </w:t>
      </w:r>
      <w:r w:rsidRPr="00DA32BD">
        <w:rPr>
          <w:i/>
          <w:sz w:val="24"/>
        </w:rPr>
        <w:t>attivazione procedure di regolarizzazione tavolare ai sensi dell’art. 31 L.P. 6/1993 e s.m.;</w:t>
      </w:r>
    </w:p>
    <w:p w14:paraId="5B49E878" w14:textId="77777777" w:rsidR="00B858F9" w:rsidRPr="00DA32BD" w:rsidRDefault="00B858F9" w:rsidP="00B858F9">
      <w:pPr>
        <w:jc w:val="both"/>
        <w:rPr>
          <w:sz w:val="22"/>
          <w:szCs w:val="22"/>
        </w:rPr>
      </w:pPr>
      <w:r w:rsidRPr="00DA32BD">
        <w:rPr>
          <w:b/>
          <w:sz w:val="24"/>
        </w:rPr>
        <w:t>nell’ambito dei lavori pubblici</w:t>
      </w:r>
    </w:p>
    <w:p w14:paraId="3D683A95" w14:textId="77777777" w:rsidR="00B858F9" w:rsidRPr="00DA32BD" w:rsidRDefault="00B858F9" w:rsidP="00B858F9">
      <w:pPr>
        <w:numPr>
          <w:ilvl w:val="0"/>
          <w:numId w:val="17"/>
        </w:numPr>
        <w:jc w:val="both"/>
        <w:rPr>
          <w:sz w:val="24"/>
        </w:rPr>
      </w:pPr>
      <w:r w:rsidRPr="00DA32BD">
        <w:rPr>
          <w:sz w:val="24"/>
        </w:rPr>
        <w:t>è nominato R.U.P. (Responsabile Unico del Procedimento), ai sensi dell’art.31 del Decreto Legislativo 18 aprile 2016, n. 50 e delle Linee guida n.3 dell’ Autorità Nazionale Anticorruzione, approvate con deliberazione n. 1069 del 26 ottobre 2016 in quanto in possesso di titolo di studio e di competenza e formazione professionale commisurati alla tipologia e all’entità dei lavori che l’ente intende affidare sulla base del programma delle opere pubbliche inserito nel D.U.P;</w:t>
      </w:r>
    </w:p>
    <w:p w14:paraId="629C2AB0" w14:textId="77777777" w:rsidR="00B858F9" w:rsidRPr="00DA32BD" w:rsidRDefault="00B858F9" w:rsidP="00B858F9">
      <w:pPr>
        <w:numPr>
          <w:ilvl w:val="0"/>
          <w:numId w:val="17"/>
        </w:numPr>
        <w:jc w:val="both"/>
        <w:rPr>
          <w:sz w:val="24"/>
        </w:rPr>
      </w:pPr>
      <w:r w:rsidRPr="00DA32BD">
        <w:rPr>
          <w:sz w:val="24"/>
        </w:rPr>
        <w:t>è responsabile, in qualità di R.U.P. (Responsabile Unico del Procedimento) individuato ai sensi dell’art.31 del Decreto Legislativo 18 aprile 2016, n. 50, delle procedure di programmazione, progettazione, affidamento ed esecuzione dei lavori pubblici o di concessione di lavori, adottando la determinazione a contrarre e ogni atto relativo alle procedure medesime (sottoscrizione di bandi ed inviti etc.); presiede le commissioni di gara, nei casi consentiti dalle disposizioni di legge, e stipula i contratti;</w:t>
      </w:r>
    </w:p>
    <w:p w14:paraId="1C1E837F" w14:textId="77777777" w:rsidR="00B858F9" w:rsidRPr="00DA32BD" w:rsidRDefault="00B858F9" w:rsidP="00B858F9">
      <w:pPr>
        <w:numPr>
          <w:ilvl w:val="0"/>
          <w:numId w:val="17"/>
        </w:numPr>
        <w:spacing w:after="120"/>
        <w:jc w:val="both"/>
        <w:rPr>
          <w:sz w:val="24"/>
        </w:rPr>
      </w:pPr>
      <w:r w:rsidRPr="00DA32BD">
        <w:rPr>
          <w:sz w:val="24"/>
        </w:rPr>
        <w:t>gestisce tutti i lavori pubblici sulla base del programma delle opere pubbliche inserito nel D.U.P. e approvato dal Consiglio comunale e degli indirizzi fissati dalla Giunta comunale.</w:t>
      </w:r>
    </w:p>
    <w:p w14:paraId="59A765A5" w14:textId="77777777" w:rsidR="00B858F9" w:rsidRPr="00DA32BD" w:rsidRDefault="00B858F9" w:rsidP="00B858F9">
      <w:pPr>
        <w:jc w:val="both"/>
        <w:rPr>
          <w:i/>
          <w:sz w:val="24"/>
        </w:rPr>
      </w:pPr>
      <w:r w:rsidRPr="00DA32BD">
        <w:rPr>
          <w:i/>
          <w:sz w:val="24"/>
        </w:rPr>
        <w:t xml:space="preserve">Rimangono di competenza della </w:t>
      </w:r>
      <w:r w:rsidRPr="00DA32BD">
        <w:rPr>
          <w:b/>
          <w:i/>
          <w:sz w:val="24"/>
        </w:rPr>
        <w:t>Giunta</w:t>
      </w:r>
      <w:r w:rsidRPr="00DA32BD">
        <w:rPr>
          <w:i/>
          <w:sz w:val="24"/>
        </w:rPr>
        <w:t>:</w:t>
      </w:r>
    </w:p>
    <w:p w14:paraId="05F341DD"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l’indizione dei concorsi di idee;</w:t>
      </w:r>
    </w:p>
    <w:p w14:paraId="6032635F"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delle perizie e dei progetti delle opere pubbliche, fatte salve le competenze attribuite dallo Statuto al Consiglio comunale;</w:t>
      </w:r>
    </w:p>
    <w:p w14:paraId="081B142C" w14:textId="77777777" w:rsidR="00B858F9" w:rsidRPr="00DA32BD" w:rsidRDefault="00B858F9" w:rsidP="00B858F9">
      <w:pPr>
        <w:pStyle w:val="Rientrocorpodeltesto3"/>
        <w:numPr>
          <w:ilvl w:val="0"/>
          <w:numId w:val="8"/>
        </w:numPr>
        <w:tabs>
          <w:tab w:val="clear" w:pos="720"/>
          <w:tab w:val="num" w:pos="360"/>
        </w:tabs>
        <w:ind w:left="357" w:hanging="357"/>
        <w:rPr>
          <w:rFonts w:ascii="Times New Roman" w:hAnsi="Times New Roman"/>
          <w:sz w:val="24"/>
        </w:rPr>
      </w:pPr>
      <w:r w:rsidRPr="00DA32BD">
        <w:rPr>
          <w:rFonts w:ascii="Times New Roman" w:hAnsi="Times New Roman"/>
          <w:sz w:val="24"/>
        </w:rPr>
        <w:t>l’approvazione delle varianti progettuali che non siano espressamente riservate dalla legge al responsabile del servizio;</w:t>
      </w:r>
    </w:p>
    <w:p w14:paraId="11E19B9A" w14:textId="77777777" w:rsidR="00B858F9" w:rsidRPr="00DA32BD" w:rsidRDefault="00B858F9" w:rsidP="00B858F9">
      <w:pPr>
        <w:pStyle w:val="Rientrocorpodeltesto3"/>
        <w:numPr>
          <w:ilvl w:val="0"/>
          <w:numId w:val="8"/>
        </w:numPr>
        <w:tabs>
          <w:tab w:val="clear" w:pos="720"/>
          <w:tab w:val="num" w:pos="360"/>
        </w:tabs>
        <w:ind w:left="357" w:hanging="357"/>
        <w:rPr>
          <w:rFonts w:ascii="Times New Roman" w:hAnsi="Times New Roman"/>
          <w:sz w:val="24"/>
        </w:rPr>
      </w:pPr>
      <w:r w:rsidRPr="00DA32BD">
        <w:rPr>
          <w:rFonts w:ascii="Times New Roman" w:hAnsi="Times New Roman"/>
          <w:sz w:val="24"/>
        </w:rPr>
        <w:t>la nomina delle Commissioni di gara;</w:t>
      </w:r>
    </w:p>
    <w:p w14:paraId="171B1E97"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degli accordi transattivi e degli accordi bonari;</w:t>
      </w:r>
    </w:p>
    <w:p w14:paraId="067150D0"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degli atti di delega della P.A.T. inerenti la progettazione/esecuzione di opere pubbliche;</w:t>
      </w:r>
    </w:p>
    <w:p w14:paraId="4435F9C1"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l’attribuire gli incarichi professionali e le collaborazioni esterne;</w:t>
      </w:r>
    </w:p>
    <w:p w14:paraId="65BB31CF"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degli avvisi d’asta per la vendita di immobili comunali.</w:t>
      </w:r>
    </w:p>
    <w:p w14:paraId="5972C417" w14:textId="77777777" w:rsidR="00B858F9" w:rsidRPr="00DA32BD" w:rsidRDefault="00B858F9" w:rsidP="00B858F9">
      <w:pPr>
        <w:spacing w:after="120"/>
        <w:jc w:val="both"/>
        <w:rPr>
          <w:sz w:val="24"/>
        </w:rPr>
      </w:pPr>
      <w:r w:rsidRPr="00DA32BD">
        <w:rPr>
          <w:sz w:val="24"/>
        </w:rPr>
        <w:t>Provvede, sentita la Giunta comunale, all'affidamento delle forniture di beni e di servizi, stipulando, su delega del Sindaco, i relativi contratti, relativamente agli interventi di competenza.</w:t>
      </w:r>
    </w:p>
    <w:p w14:paraId="22D983CB" w14:textId="77777777" w:rsidR="00B858F9" w:rsidRPr="00DA32BD" w:rsidRDefault="00B858F9" w:rsidP="00B858F9">
      <w:pPr>
        <w:spacing w:after="120"/>
        <w:jc w:val="both"/>
        <w:rPr>
          <w:sz w:val="24"/>
        </w:rPr>
      </w:pPr>
      <w:r w:rsidRPr="00DA32BD">
        <w:rPr>
          <w:sz w:val="24"/>
        </w:rPr>
        <w:t>È nominato R.U.P. (Responsabile Unico del Procedimento), ai sensi dell’art.31 del Decreto Legislativo 18 aprile 2016, n. 50 e delle Linee guida n.3 dell’Autorità Nazionale Anticorruzione, approvate con deliberazione n. 1069 del 26 ottobre 2016, in quanto in possesso di titolo di studio e di competenza e formazione professionale commisurati alla tipologia e all’entità dei servizi e forniture che il proprio servizio deve affidare sulla base della programmazione economico-finanziaria dell’ente.</w:t>
      </w:r>
    </w:p>
    <w:p w14:paraId="0DA1C9A2" w14:textId="0B80249F" w:rsidR="00B858F9" w:rsidRPr="00DA32BD" w:rsidRDefault="00B858F9" w:rsidP="00B858F9">
      <w:pPr>
        <w:spacing w:after="120"/>
        <w:jc w:val="both"/>
        <w:rPr>
          <w:sz w:val="24"/>
        </w:rPr>
      </w:pPr>
      <w:r w:rsidRPr="00DA32BD">
        <w:rPr>
          <w:sz w:val="24"/>
        </w:rPr>
        <w:t>Per i contratti relativi a lavori, servizi e forniture di competenza provvede all’espletamento delle procedure previste dalla normativa vigente in materia di tracciabilità dei flussi finanziari, attualmente dettata dagli articoli 3 e 6 della L. 13.8.2010, n. 136 come modificata dal D.L. 12.11.2010, n. 187, convertito, con modificazioni, in L. 17.12.2010, n. 217.</w:t>
      </w:r>
    </w:p>
    <w:p w14:paraId="4E0995FE" w14:textId="4EDF07F0" w:rsidR="008E5392" w:rsidRPr="00DA32BD" w:rsidRDefault="008E5392" w:rsidP="00B858F9">
      <w:pPr>
        <w:spacing w:after="120"/>
        <w:jc w:val="both"/>
        <w:rPr>
          <w:sz w:val="24"/>
        </w:rPr>
      </w:pPr>
      <w:r w:rsidRPr="00DA32BD">
        <w:rPr>
          <w:sz w:val="24"/>
        </w:rPr>
        <w:t xml:space="preserve">Provvede alla gestione delle polizze assicurative dell’ente. </w:t>
      </w:r>
    </w:p>
    <w:p w14:paraId="12C0F8E3" w14:textId="77777777" w:rsidR="00B858F9" w:rsidRPr="00DA32BD" w:rsidRDefault="00B858F9" w:rsidP="00B858F9">
      <w:pPr>
        <w:spacing w:after="120"/>
        <w:jc w:val="both"/>
        <w:rPr>
          <w:sz w:val="24"/>
        </w:rPr>
      </w:pPr>
      <w:r w:rsidRPr="00DA32BD">
        <w:rPr>
          <w:sz w:val="24"/>
        </w:rPr>
        <w:t>Provvede, se richiesto, ricorrendone i presupposti di legge, alla predisposizione di progetti/perizie di lavori pubblici di non rilevante entità e/o allo svolgimento della D.L. e contabilità dei lavori e/o di prestazioni professionali connesse.</w:t>
      </w:r>
    </w:p>
    <w:p w14:paraId="1018D650" w14:textId="77777777" w:rsidR="00B858F9" w:rsidRPr="00DA32BD" w:rsidRDefault="00B858F9" w:rsidP="00B858F9">
      <w:pPr>
        <w:spacing w:after="120"/>
        <w:jc w:val="both"/>
        <w:rPr>
          <w:sz w:val="24"/>
        </w:rPr>
      </w:pPr>
      <w:r w:rsidRPr="00DA32BD">
        <w:rPr>
          <w:sz w:val="24"/>
        </w:rPr>
        <w:t>Esprime, ove richiesto, il parere di regolarità tecnica sulle proposte di deliberazione ai sensi dell’art. 185 della L.R. 03.05.2018, n. 2 e s.m.i..</w:t>
      </w:r>
    </w:p>
    <w:p w14:paraId="23E2773B" w14:textId="77777777" w:rsidR="00B858F9" w:rsidRPr="00DA32BD" w:rsidRDefault="00B858F9" w:rsidP="00B858F9">
      <w:pPr>
        <w:spacing w:after="120"/>
        <w:jc w:val="both"/>
        <w:rPr>
          <w:sz w:val="24"/>
        </w:rPr>
      </w:pPr>
      <w:r w:rsidRPr="00DA32BD">
        <w:rPr>
          <w:sz w:val="24"/>
        </w:rPr>
        <w:t>Liquida le spese di competenza, sulla base degli schemi di atti predisposti dal Servizio finanziario.</w:t>
      </w:r>
    </w:p>
    <w:p w14:paraId="4204E6CE" w14:textId="77777777" w:rsidR="00B858F9" w:rsidRPr="00DA32BD" w:rsidRDefault="00B858F9" w:rsidP="00B858F9">
      <w:pPr>
        <w:spacing w:after="120"/>
        <w:jc w:val="both"/>
        <w:rPr>
          <w:sz w:val="24"/>
        </w:rPr>
      </w:pPr>
      <w:r w:rsidRPr="00DA32BD">
        <w:rPr>
          <w:sz w:val="24"/>
        </w:rPr>
        <w:t>Provvede alla redazione ed all’invio ad Enti/Istituti di informazioni/statistiche inerenti sia il settore dei lavori pubblici (v.si in particolare le comunicazioni all’Autorità nazionale anticorruzione e per la valutazione e la trasparenza (ANAC) ex D.Lgs. 18.04.2016, nr. 50), sia il settore dell’edilizia privata, sia gli altri settori di competenza.</w:t>
      </w:r>
    </w:p>
    <w:p w14:paraId="5117348B" w14:textId="77777777" w:rsidR="00B858F9" w:rsidRPr="00DA32BD" w:rsidRDefault="00B858F9" w:rsidP="00B858F9">
      <w:pPr>
        <w:spacing w:after="120"/>
        <w:jc w:val="both"/>
        <w:rPr>
          <w:sz w:val="24"/>
        </w:rPr>
      </w:pPr>
      <w:r w:rsidRPr="00DA32BD">
        <w:rPr>
          <w:sz w:val="24"/>
        </w:rPr>
        <w:t>Accerta l’avvenuto deposito c/o il comune dei tipi di frazionamento ai sensi delle vigenti disposizioni di Legge.</w:t>
      </w:r>
    </w:p>
    <w:p w14:paraId="02478BD2" w14:textId="77777777" w:rsidR="00B858F9" w:rsidRPr="00DA32BD" w:rsidRDefault="00B858F9" w:rsidP="00B858F9">
      <w:pPr>
        <w:spacing w:after="120"/>
        <w:jc w:val="both"/>
        <w:rPr>
          <w:sz w:val="24"/>
        </w:rPr>
      </w:pPr>
      <w:r w:rsidRPr="00DA32BD">
        <w:rPr>
          <w:sz w:val="24"/>
        </w:rPr>
        <w:t>Effettua, se richiesto, rilievi tavolari/catastali e predispone perizie di stima asseverate per compravendite di immobili in cui il Comune sia parte.</w:t>
      </w:r>
    </w:p>
    <w:p w14:paraId="0DCBAA2B" w14:textId="77777777" w:rsidR="00B858F9" w:rsidRPr="00DA32BD" w:rsidRDefault="00B858F9" w:rsidP="00B858F9">
      <w:pPr>
        <w:spacing w:after="120"/>
        <w:jc w:val="both"/>
        <w:rPr>
          <w:sz w:val="24"/>
        </w:rPr>
      </w:pPr>
      <w:r w:rsidRPr="00DA32BD">
        <w:rPr>
          <w:sz w:val="24"/>
        </w:rPr>
        <w:t>Effettua, attraverso l’apposito strumento in dotazione, la periodica misura del cloro residuo presente nella rete dell’acquedotto.</w:t>
      </w:r>
    </w:p>
    <w:p w14:paraId="594BF3E9" w14:textId="77777777" w:rsidR="00B858F9" w:rsidRPr="00DA32BD" w:rsidRDefault="00B858F9" w:rsidP="00B858F9">
      <w:pPr>
        <w:spacing w:after="120"/>
        <w:jc w:val="both"/>
        <w:rPr>
          <w:sz w:val="24"/>
        </w:rPr>
      </w:pPr>
      <w:r w:rsidRPr="00DA32BD">
        <w:rPr>
          <w:sz w:val="24"/>
        </w:rPr>
        <w:t>Gestisce, in generale, le procedure relative ai controlli ed alle analisi effettuate sulle acque della rete acquedottistica comunale, segnalando immediatamente al Sindaco ed all’Assessore di merito eventuali anomalie o fenomeni di inquinamento. Adotta i conseguenti provvedimenti, se di propria competenza e predispone gli schemi di atti di competenza di altro Organo comunale (v., ad esempio, ordinanze sindacali).</w:t>
      </w:r>
    </w:p>
    <w:p w14:paraId="51D91CA4" w14:textId="77777777" w:rsidR="00B858F9" w:rsidRPr="00DA32BD" w:rsidRDefault="00B858F9" w:rsidP="00B858F9">
      <w:pPr>
        <w:spacing w:after="120"/>
        <w:jc w:val="both"/>
        <w:rPr>
          <w:sz w:val="24"/>
        </w:rPr>
      </w:pPr>
      <w:r w:rsidRPr="00DA32BD">
        <w:rPr>
          <w:sz w:val="24"/>
        </w:rPr>
        <w:t xml:space="preserve">È il referente/responsabile, per la propria sfera di competenza per tutte le attività volte a gestire, garantire e verificare la trasmissione dei dati o l’accesso diretto agli stessi, ai sensi dell’art.15 della Legge 11 novembre 2011, n.183. </w:t>
      </w:r>
    </w:p>
    <w:p w14:paraId="112CA81B" w14:textId="77777777" w:rsidR="00B858F9" w:rsidRPr="00DA32BD" w:rsidRDefault="00B858F9" w:rsidP="00B858F9">
      <w:pPr>
        <w:jc w:val="both"/>
        <w:rPr>
          <w:sz w:val="24"/>
        </w:rPr>
      </w:pPr>
      <w:r w:rsidRPr="00DA32BD">
        <w:rPr>
          <w:sz w:val="24"/>
        </w:rPr>
        <w:t>Nelle materie devolute alla sua competenza il Responsabile del Servizio:</w:t>
      </w:r>
    </w:p>
    <w:p w14:paraId="7939D631" w14:textId="77777777" w:rsidR="00B858F9" w:rsidRPr="00DA32BD" w:rsidRDefault="00B858F9" w:rsidP="00B858F9">
      <w:pPr>
        <w:numPr>
          <w:ilvl w:val="0"/>
          <w:numId w:val="14"/>
        </w:numPr>
        <w:tabs>
          <w:tab w:val="clear" w:pos="1080"/>
        </w:tabs>
        <w:spacing w:before="60"/>
        <w:ind w:left="357" w:hanging="357"/>
        <w:jc w:val="both"/>
        <w:rPr>
          <w:sz w:val="24"/>
        </w:rPr>
      </w:pPr>
      <w:r w:rsidRPr="00DA32BD">
        <w:rPr>
          <w:sz w:val="24"/>
        </w:rPr>
        <w:t>stipula le convenzioni e i contratti collegati agli atti di gestione affidati, salvo che il provvedimento deliberativo di approvazione delle stesse non ne riservi la competenza, per la prevalenza di aspetti politici ed istituzionali, al Sindaco. Rimangono comunque di competenza del Sindaco la stipula delle convenzioni di cui all’ artt. 35 e 36 , l’atto costitutivo e lo statuto di cui all’art. 37, della L.R. 03.05.2018, n. 2, l’accordo di programma previsto all’art. 39 della stessa normativa;</w:t>
      </w:r>
    </w:p>
    <w:p w14:paraId="3ADB1375" w14:textId="77777777" w:rsidR="00B858F9" w:rsidRPr="00DA32BD" w:rsidRDefault="00B858F9" w:rsidP="00B858F9">
      <w:pPr>
        <w:numPr>
          <w:ilvl w:val="0"/>
          <w:numId w:val="14"/>
        </w:numPr>
        <w:tabs>
          <w:tab w:val="clear" w:pos="1080"/>
        </w:tabs>
        <w:spacing w:before="60" w:after="120"/>
        <w:ind w:left="357" w:hanging="357"/>
        <w:jc w:val="both"/>
        <w:rPr>
          <w:sz w:val="24"/>
        </w:rPr>
      </w:pPr>
      <w:r w:rsidRPr="00DA32BD">
        <w:rPr>
          <w:sz w:val="24"/>
        </w:rPr>
        <w:t>rilascia le attestazioni, certificazioni, comunicazioni, diffide, verbali, autenticazioni, legalizzazioni ed ogni altro atto costituente manifestazione di giudizio e di conoscenza.</w:t>
      </w:r>
    </w:p>
    <w:p w14:paraId="01863A83" w14:textId="77777777" w:rsidR="00B858F9" w:rsidRPr="00DA32BD" w:rsidRDefault="00B858F9" w:rsidP="00B858F9">
      <w:pPr>
        <w:jc w:val="both"/>
        <w:rPr>
          <w:i/>
          <w:sz w:val="24"/>
        </w:rPr>
      </w:pPr>
      <w:r w:rsidRPr="00DA32BD">
        <w:rPr>
          <w:i/>
          <w:sz w:val="24"/>
        </w:rPr>
        <w:t xml:space="preserve">Rimane di competenza della </w:t>
      </w:r>
      <w:r w:rsidRPr="00DA32BD">
        <w:rPr>
          <w:b/>
          <w:i/>
          <w:sz w:val="24"/>
        </w:rPr>
        <w:t>Giunta</w:t>
      </w:r>
      <w:r w:rsidRPr="00DA32BD">
        <w:rPr>
          <w:i/>
          <w:sz w:val="24"/>
        </w:rPr>
        <w:t xml:space="preserve"> comunale:</w:t>
      </w:r>
    </w:p>
    <w:p w14:paraId="157F6040" w14:textId="77777777" w:rsidR="00B858F9" w:rsidRPr="00DA32BD" w:rsidRDefault="00B858F9" w:rsidP="00B858F9">
      <w:pPr>
        <w:numPr>
          <w:ilvl w:val="1"/>
          <w:numId w:val="14"/>
        </w:numPr>
        <w:jc w:val="both"/>
        <w:rPr>
          <w:i/>
          <w:sz w:val="24"/>
        </w:rPr>
      </w:pPr>
      <w:r w:rsidRPr="00DA32BD">
        <w:rPr>
          <w:i/>
          <w:sz w:val="24"/>
        </w:rPr>
        <w:t xml:space="preserve">fatta salva la competenza del Consiglio comunale nei casi previsti </w:t>
      </w:r>
      <w:r w:rsidRPr="00DA32BD">
        <w:rPr>
          <w:sz w:val="24"/>
        </w:rPr>
        <w:t xml:space="preserve">dalla L.R. </w:t>
      </w:r>
      <w:r w:rsidRPr="00DA32BD">
        <w:rPr>
          <w:i/>
          <w:sz w:val="24"/>
        </w:rPr>
        <w:t>03.05.2018, n. 2., l’ acquisto, la vendita  e la permuta di immobili e dei diritti reali su immobili, le concessioni di suolo pubblico, i comodati di beni immobili, le locazioni attive e passive, gli affitti di fondi rustici e gli affitti di azienda;</w:t>
      </w:r>
    </w:p>
    <w:p w14:paraId="529C349E" w14:textId="77777777" w:rsidR="00B858F9" w:rsidRPr="00DA32BD" w:rsidRDefault="00B858F9" w:rsidP="00B858F9">
      <w:pPr>
        <w:numPr>
          <w:ilvl w:val="1"/>
          <w:numId w:val="14"/>
        </w:numPr>
        <w:jc w:val="both"/>
        <w:rPr>
          <w:i/>
          <w:sz w:val="24"/>
        </w:rPr>
      </w:pPr>
      <w:r w:rsidRPr="00DA32BD">
        <w:rPr>
          <w:i/>
          <w:sz w:val="24"/>
        </w:rPr>
        <w:t>la vendita di beni mobili, macchine e attrezzature;</w:t>
      </w:r>
    </w:p>
    <w:p w14:paraId="5DBDB945" w14:textId="45A540D4" w:rsidR="00DA32BD" w:rsidRPr="00D668AB" w:rsidRDefault="00B858F9" w:rsidP="00D668AB">
      <w:pPr>
        <w:numPr>
          <w:ilvl w:val="1"/>
          <w:numId w:val="14"/>
        </w:numPr>
        <w:spacing w:after="120"/>
        <w:jc w:val="both"/>
        <w:rPr>
          <w:i/>
          <w:sz w:val="24"/>
        </w:rPr>
      </w:pPr>
      <w:r w:rsidRPr="00DA32BD">
        <w:rPr>
          <w:i/>
          <w:sz w:val="24"/>
        </w:rPr>
        <w:t>accettazione di eredità e donazioni di beni immobili e mobili.</w:t>
      </w:r>
    </w:p>
    <w:p w14:paraId="591B7BBA" w14:textId="78688B87" w:rsidR="00B858F9" w:rsidRPr="00C10ED3" w:rsidRDefault="009128BF" w:rsidP="00B858F9">
      <w:pPr>
        <w:spacing w:beforeLines="40" w:before="96" w:afterLines="80" w:after="192"/>
        <w:jc w:val="both"/>
        <w:rPr>
          <w:b/>
          <w:sz w:val="24"/>
        </w:rPr>
      </w:pPr>
      <w:r w:rsidRPr="00C10ED3">
        <w:rPr>
          <w:b/>
          <w:sz w:val="24"/>
        </w:rPr>
        <w:t>OBIETTIVI:</w:t>
      </w:r>
    </w:p>
    <w:p w14:paraId="5C939BCD" w14:textId="3B7092DF" w:rsidR="009E556C" w:rsidRPr="00C10ED3" w:rsidRDefault="009E556C" w:rsidP="009E556C">
      <w:pPr>
        <w:spacing w:beforeLines="40" w:before="96" w:afterLines="80" w:after="192"/>
        <w:jc w:val="both"/>
        <w:rPr>
          <w:bCs/>
          <w:sz w:val="24"/>
        </w:rPr>
      </w:pPr>
      <w:r w:rsidRPr="00C10ED3">
        <w:rPr>
          <w:bCs/>
          <w:sz w:val="24"/>
        </w:rPr>
        <w:t xml:space="preserve">a) gestione </w:t>
      </w:r>
      <w:r>
        <w:rPr>
          <w:bCs/>
          <w:sz w:val="24"/>
        </w:rPr>
        <w:t>registrazione</w:t>
      </w:r>
      <w:r w:rsidRPr="00C10ED3">
        <w:rPr>
          <w:bCs/>
          <w:sz w:val="24"/>
        </w:rPr>
        <w:t xml:space="preserve"> Emas</w:t>
      </w:r>
      <w:r>
        <w:rPr>
          <w:bCs/>
          <w:sz w:val="24"/>
        </w:rPr>
        <w:t xml:space="preserve"> anno 202</w:t>
      </w:r>
      <w:r w:rsidR="002510EB">
        <w:rPr>
          <w:bCs/>
          <w:sz w:val="24"/>
        </w:rPr>
        <w:t>1</w:t>
      </w:r>
      <w:r w:rsidRPr="00C10ED3">
        <w:rPr>
          <w:bCs/>
          <w:sz w:val="24"/>
        </w:rPr>
        <w:t>;</w:t>
      </w:r>
    </w:p>
    <w:p w14:paraId="25CCDDB8" w14:textId="0D4C7DDD" w:rsidR="009E556C" w:rsidRPr="00C10ED3" w:rsidRDefault="009E556C" w:rsidP="009E556C">
      <w:pPr>
        <w:spacing w:beforeLines="40" w:before="96" w:afterLines="80" w:after="192"/>
        <w:jc w:val="both"/>
        <w:rPr>
          <w:bCs/>
          <w:sz w:val="24"/>
        </w:rPr>
      </w:pPr>
      <w:r w:rsidRPr="00C10ED3">
        <w:rPr>
          <w:bCs/>
          <w:sz w:val="24"/>
        </w:rPr>
        <w:t>b) raggiungimento attestazione bandiera Blu</w:t>
      </w:r>
      <w:r>
        <w:rPr>
          <w:bCs/>
          <w:sz w:val="24"/>
        </w:rPr>
        <w:t xml:space="preserve"> anno 202</w:t>
      </w:r>
      <w:r w:rsidR="002510EB">
        <w:rPr>
          <w:bCs/>
          <w:sz w:val="24"/>
        </w:rPr>
        <w:t>1</w:t>
      </w:r>
      <w:r w:rsidRPr="00C10ED3">
        <w:rPr>
          <w:bCs/>
          <w:sz w:val="24"/>
        </w:rPr>
        <w:t>;</w:t>
      </w:r>
    </w:p>
    <w:p w14:paraId="3F6291F1" w14:textId="77777777" w:rsidR="009E556C" w:rsidRPr="00C10ED3" w:rsidRDefault="009E556C" w:rsidP="009E556C">
      <w:pPr>
        <w:spacing w:beforeLines="40" w:before="96" w:afterLines="80" w:after="192"/>
        <w:jc w:val="both"/>
        <w:rPr>
          <w:bCs/>
          <w:sz w:val="24"/>
        </w:rPr>
      </w:pPr>
      <w:r w:rsidRPr="00C10ED3">
        <w:rPr>
          <w:bCs/>
          <w:sz w:val="24"/>
        </w:rPr>
        <w:t>c) gestione cantiere comunale;</w:t>
      </w:r>
    </w:p>
    <w:p w14:paraId="4385A9EF" w14:textId="77777777" w:rsidR="009E556C" w:rsidRDefault="009E556C" w:rsidP="009E556C">
      <w:pPr>
        <w:spacing w:beforeLines="40" w:before="96" w:afterLines="80" w:after="192"/>
        <w:jc w:val="both"/>
        <w:rPr>
          <w:bCs/>
          <w:sz w:val="24"/>
        </w:rPr>
      </w:pPr>
      <w:r w:rsidRPr="00C10ED3">
        <w:rPr>
          <w:bCs/>
          <w:sz w:val="24"/>
        </w:rPr>
        <w:t>d) gestione squadra intervento 19;</w:t>
      </w:r>
    </w:p>
    <w:p w14:paraId="79D5186D" w14:textId="77777777" w:rsidR="009E556C" w:rsidRDefault="009E556C" w:rsidP="009E556C">
      <w:pPr>
        <w:spacing w:beforeLines="40" w:before="96" w:afterLines="80" w:after="192"/>
        <w:jc w:val="both"/>
        <w:rPr>
          <w:bCs/>
          <w:sz w:val="24"/>
        </w:rPr>
      </w:pPr>
      <w:r>
        <w:rPr>
          <w:bCs/>
          <w:sz w:val="24"/>
        </w:rPr>
        <w:t>e) redazione di perizie per l’esecuzione di lavori pubblici;</w:t>
      </w:r>
    </w:p>
    <w:p w14:paraId="7F170F4C" w14:textId="77777777" w:rsidR="009E556C" w:rsidRPr="00C10ED3" w:rsidRDefault="009E556C" w:rsidP="009E556C">
      <w:pPr>
        <w:spacing w:beforeLines="40" w:before="96" w:afterLines="80" w:after="192"/>
        <w:jc w:val="both"/>
        <w:rPr>
          <w:bCs/>
          <w:sz w:val="24"/>
        </w:rPr>
      </w:pPr>
      <w:r>
        <w:rPr>
          <w:bCs/>
          <w:sz w:val="24"/>
        </w:rPr>
        <w:t xml:space="preserve">g) </w:t>
      </w:r>
      <w:r w:rsidRPr="00405C6C">
        <w:rPr>
          <w:bCs/>
          <w:sz w:val="24"/>
        </w:rPr>
        <w:t>procedere alla riduzione dei POD contatori elettrici lungo le varie utenze dell'illuminazione pubblica al fine di ridurre in maniera importante i costi fissi. Si intende poi proseguire con la riqualificazione a LED del preesitente secondo il PRIC. Da valutare anche la possibilità di installare un impianto fotovoltaico presso le scuole elementari.</w:t>
      </w:r>
    </w:p>
    <w:p w14:paraId="32B2C0A2" w14:textId="77777777" w:rsidR="009E556C" w:rsidRPr="00C10ED3" w:rsidRDefault="009E556C" w:rsidP="009E556C">
      <w:pPr>
        <w:spacing w:beforeLines="40" w:before="96" w:afterLines="80" w:after="192"/>
        <w:jc w:val="both"/>
        <w:rPr>
          <w:bCs/>
          <w:sz w:val="24"/>
        </w:rPr>
      </w:pPr>
      <w:r w:rsidRPr="00C10ED3">
        <w:rPr>
          <w:bCs/>
          <w:sz w:val="24"/>
        </w:rPr>
        <w:t>f)</w:t>
      </w:r>
      <w:r>
        <w:rPr>
          <w:bCs/>
          <w:sz w:val="24"/>
        </w:rPr>
        <w:t xml:space="preserve"> </w:t>
      </w:r>
      <w:r w:rsidRPr="00C10ED3">
        <w:rPr>
          <w:bCs/>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0E94E198" w14:textId="77777777" w:rsidR="009E556C" w:rsidRPr="00C10ED3" w:rsidRDefault="009E556C" w:rsidP="009E556C">
      <w:pPr>
        <w:spacing w:beforeLines="40" w:before="96" w:afterLines="80" w:after="192"/>
        <w:jc w:val="both"/>
        <w:rPr>
          <w:bCs/>
          <w:sz w:val="24"/>
        </w:rPr>
      </w:pPr>
      <w:r w:rsidRPr="00C10ED3">
        <w:rPr>
          <w:bCs/>
          <w:sz w:val="24"/>
        </w:rPr>
        <w:t>g)</w:t>
      </w:r>
      <w:r>
        <w:rPr>
          <w:bCs/>
          <w:sz w:val="24"/>
        </w:rPr>
        <w:t xml:space="preserve"> </w:t>
      </w:r>
      <w:r w:rsidRPr="00C10ED3">
        <w:rPr>
          <w:bCs/>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009F366D" w14:textId="77777777" w:rsidR="009E556C" w:rsidRPr="00C10ED3" w:rsidRDefault="009E556C" w:rsidP="009E556C">
      <w:pPr>
        <w:spacing w:beforeLines="40" w:before="96" w:afterLines="80" w:after="192"/>
        <w:jc w:val="both"/>
        <w:rPr>
          <w:bCs/>
          <w:sz w:val="24"/>
        </w:rPr>
      </w:pPr>
      <w:r w:rsidRPr="00C10ED3">
        <w:rPr>
          <w:bCs/>
          <w:sz w:val="24"/>
        </w:rPr>
        <w:t>h)</w:t>
      </w:r>
      <w:r>
        <w:rPr>
          <w:bCs/>
          <w:sz w:val="24"/>
        </w:rPr>
        <w:t xml:space="preserve"> </w:t>
      </w:r>
      <w:r w:rsidRPr="00C10ED3">
        <w:rPr>
          <w:bCs/>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5034BEB" w14:textId="74C77A66" w:rsidR="00C03C4F" w:rsidRPr="00C10ED3" w:rsidRDefault="00C03C4F" w:rsidP="009E556C">
      <w:pPr>
        <w:spacing w:beforeLines="40" w:before="96" w:afterLines="80" w:after="192"/>
        <w:jc w:val="both"/>
        <w:rPr>
          <w:bCs/>
          <w:sz w:val="24"/>
        </w:rPr>
      </w:pPr>
    </w:p>
    <w:p w14:paraId="1649B6DE" w14:textId="55979D91" w:rsidR="00C03C4F" w:rsidRDefault="00C03C4F" w:rsidP="00C03C4F">
      <w:pPr>
        <w:spacing w:before="120" w:after="120"/>
        <w:jc w:val="both"/>
        <w:rPr>
          <w:snapToGrid w:val="0"/>
          <w:sz w:val="24"/>
        </w:rPr>
      </w:pPr>
      <w:r w:rsidRPr="00C10ED3">
        <w:rPr>
          <w:b/>
          <w:snapToGrid w:val="0"/>
          <w:sz w:val="24"/>
        </w:rPr>
        <w:t>PERSONALE ASSEGNATO:</w:t>
      </w:r>
    </w:p>
    <w:p w14:paraId="3484AF80" w14:textId="77777777" w:rsidR="00FB306F" w:rsidRPr="00C10ED3" w:rsidRDefault="00FB306F" w:rsidP="00C03C4F">
      <w:pPr>
        <w:spacing w:before="120" w:after="120"/>
        <w:jc w:val="both"/>
        <w:rPr>
          <w:snapToGrid w:val="0"/>
          <w:sz w:val="24"/>
        </w:rPr>
      </w:pPr>
    </w:p>
    <w:tbl>
      <w:tblPr>
        <w:tblW w:w="103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70"/>
        <w:gridCol w:w="1865"/>
        <w:gridCol w:w="4230"/>
        <w:gridCol w:w="2898"/>
      </w:tblGrid>
      <w:tr w:rsidR="00FB306F" w14:paraId="6F5257BC" w14:textId="77777777" w:rsidTr="00FB306F">
        <w:trPr>
          <w:trHeight w:val="610"/>
        </w:trPr>
        <w:tc>
          <w:tcPr>
            <w:tcW w:w="1370" w:type="dxa"/>
            <w:tcBorders>
              <w:top w:val="single" w:sz="4" w:space="0" w:color="auto"/>
              <w:left w:val="single" w:sz="4" w:space="0" w:color="auto"/>
              <w:bottom w:val="single" w:sz="4" w:space="0" w:color="auto"/>
              <w:right w:val="single" w:sz="4" w:space="0" w:color="auto"/>
            </w:tcBorders>
            <w:hideMark/>
          </w:tcPr>
          <w:p w14:paraId="5CC54FEE" w14:textId="77777777" w:rsidR="00FB306F" w:rsidRDefault="00FB306F">
            <w:pPr>
              <w:pStyle w:val="Titolo3"/>
              <w:rPr>
                <w:sz w:val="22"/>
                <w:szCs w:val="22"/>
              </w:rPr>
            </w:pPr>
            <w:r>
              <w:rPr>
                <w:sz w:val="22"/>
                <w:szCs w:val="22"/>
              </w:rPr>
              <w:t>N. POSTI</w:t>
            </w:r>
          </w:p>
        </w:tc>
        <w:tc>
          <w:tcPr>
            <w:tcW w:w="1865" w:type="dxa"/>
            <w:tcBorders>
              <w:top w:val="single" w:sz="4" w:space="0" w:color="auto"/>
              <w:left w:val="single" w:sz="4" w:space="0" w:color="auto"/>
              <w:bottom w:val="single" w:sz="4" w:space="0" w:color="auto"/>
              <w:right w:val="single" w:sz="4" w:space="0" w:color="auto"/>
            </w:tcBorders>
            <w:hideMark/>
          </w:tcPr>
          <w:p w14:paraId="189842FE" w14:textId="77777777" w:rsidR="00FB306F" w:rsidRDefault="00FB306F">
            <w:pPr>
              <w:pStyle w:val="Titolo3"/>
              <w:rPr>
                <w:sz w:val="22"/>
                <w:szCs w:val="22"/>
              </w:rPr>
            </w:pPr>
            <w:r>
              <w:rPr>
                <w:sz w:val="22"/>
                <w:szCs w:val="22"/>
              </w:rPr>
              <w:t>CATEGORIA</w:t>
            </w:r>
          </w:p>
        </w:tc>
        <w:tc>
          <w:tcPr>
            <w:tcW w:w="4230" w:type="dxa"/>
            <w:tcBorders>
              <w:top w:val="single" w:sz="4" w:space="0" w:color="auto"/>
              <w:left w:val="single" w:sz="4" w:space="0" w:color="auto"/>
              <w:bottom w:val="single" w:sz="4" w:space="0" w:color="auto"/>
              <w:right w:val="single" w:sz="4" w:space="0" w:color="auto"/>
            </w:tcBorders>
            <w:hideMark/>
          </w:tcPr>
          <w:p w14:paraId="244EC279" w14:textId="77777777" w:rsidR="00FB306F" w:rsidRDefault="00FB306F">
            <w:pPr>
              <w:pStyle w:val="Titolo3"/>
              <w:rPr>
                <w:sz w:val="22"/>
                <w:szCs w:val="22"/>
              </w:rPr>
            </w:pPr>
            <w:r>
              <w:rPr>
                <w:sz w:val="22"/>
                <w:szCs w:val="22"/>
              </w:rPr>
              <w:t>FIGURA PROFESSIONALE</w:t>
            </w:r>
          </w:p>
        </w:tc>
        <w:tc>
          <w:tcPr>
            <w:tcW w:w="2898" w:type="dxa"/>
            <w:tcBorders>
              <w:top w:val="single" w:sz="4" w:space="0" w:color="auto"/>
              <w:left w:val="single" w:sz="4" w:space="0" w:color="auto"/>
              <w:bottom w:val="single" w:sz="4" w:space="0" w:color="auto"/>
              <w:right w:val="single" w:sz="4" w:space="0" w:color="auto"/>
            </w:tcBorders>
            <w:hideMark/>
          </w:tcPr>
          <w:p w14:paraId="7C875845" w14:textId="77777777" w:rsidR="00FB306F" w:rsidRDefault="00FB306F">
            <w:pPr>
              <w:pStyle w:val="Titolo3"/>
              <w:rPr>
                <w:sz w:val="22"/>
                <w:szCs w:val="22"/>
              </w:rPr>
            </w:pPr>
            <w:r>
              <w:rPr>
                <w:sz w:val="22"/>
                <w:szCs w:val="22"/>
              </w:rPr>
              <w:t>UFFICIO</w:t>
            </w:r>
          </w:p>
        </w:tc>
      </w:tr>
      <w:tr w:rsidR="00FB306F" w14:paraId="4D333048" w14:textId="77777777" w:rsidTr="00FB306F">
        <w:trPr>
          <w:trHeight w:val="263"/>
        </w:trPr>
        <w:tc>
          <w:tcPr>
            <w:tcW w:w="1370" w:type="dxa"/>
            <w:tcBorders>
              <w:top w:val="single" w:sz="4" w:space="0" w:color="auto"/>
              <w:left w:val="single" w:sz="4" w:space="0" w:color="auto"/>
              <w:bottom w:val="single" w:sz="4" w:space="0" w:color="auto"/>
              <w:right w:val="single" w:sz="4" w:space="0" w:color="auto"/>
            </w:tcBorders>
            <w:hideMark/>
          </w:tcPr>
          <w:p w14:paraId="70E77ECE" w14:textId="77777777" w:rsidR="00FB306F" w:rsidRPr="00FB306F" w:rsidRDefault="00FB306F" w:rsidP="00020F43">
            <w:pPr>
              <w:spacing w:after="120"/>
              <w:jc w:val="both"/>
              <w:rPr>
                <w:sz w:val="24"/>
              </w:rPr>
            </w:pPr>
            <w:r w:rsidRPr="00FB306F">
              <w:rPr>
                <w:sz w:val="24"/>
              </w:rPr>
              <w:t>1</w:t>
            </w:r>
          </w:p>
        </w:tc>
        <w:tc>
          <w:tcPr>
            <w:tcW w:w="1865" w:type="dxa"/>
            <w:tcBorders>
              <w:top w:val="single" w:sz="4" w:space="0" w:color="auto"/>
              <w:left w:val="single" w:sz="4" w:space="0" w:color="auto"/>
              <w:bottom w:val="single" w:sz="4" w:space="0" w:color="auto"/>
              <w:right w:val="single" w:sz="4" w:space="0" w:color="auto"/>
            </w:tcBorders>
            <w:hideMark/>
          </w:tcPr>
          <w:p w14:paraId="7BF89048" w14:textId="3FE33F55" w:rsidR="00FB306F" w:rsidRPr="00020F43" w:rsidRDefault="00FB306F" w:rsidP="00020F43">
            <w:pPr>
              <w:pStyle w:val="Titolo5"/>
              <w:spacing w:after="120"/>
              <w:rPr>
                <w:i w:val="0"/>
                <w:sz w:val="24"/>
              </w:rPr>
            </w:pPr>
            <w:r w:rsidRPr="00020F43">
              <w:rPr>
                <w:i w:val="0"/>
                <w:sz w:val="24"/>
              </w:rPr>
              <w:t>C - Evoluto</w:t>
            </w:r>
          </w:p>
        </w:tc>
        <w:tc>
          <w:tcPr>
            <w:tcW w:w="4230" w:type="dxa"/>
            <w:tcBorders>
              <w:top w:val="single" w:sz="4" w:space="0" w:color="auto"/>
              <w:left w:val="single" w:sz="4" w:space="0" w:color="auto"/>
              <w:bottom w:val="single" w:sz="4" w:space="0" w:color="auto"/>
              <w:right w:val="single" w:sz="4" w:space="0" w:color="auto"/>
            </w:tcBorders>
            <w:hideMark/>
          </w:tcPr>
          <w:p w14:paraId="09C40648" w14:textId="7E857100" w:rsidR="00FB306F" w:rsidRPr="00FB306F" w:rsidRDefault="00FB306F" w:rsidP="00020F43">
            <w:pPr>
              <w:spacing w:after="120"/>
              <w:jc w:val="both"/>
              <w:rPr>
                <w:sz w:val="24"/>
              </w:rPr>
            </w:pPr>
            <w:r w:rsidRPr="00FB306F">
              <w:rPr>
                <w:sz w:val="24"/>
              </w:rPr>
              <w:t>Collaboratore tecnico</w:t>
            </w:r>
            <w:r>
              <w:rPr>
                <w:sz w:val="24"/>
              </w:rPr>
              <w:t xml:space="preserve"> (a tempo indeterminato</w:t>
            </w:r>
          </w:p>
        </w:tc>
        <w:tc>
          <w:tcPr>
            <w:tcW w:w="2898" w:type="dxa"/>
            <w:tcBorders>
              <w:top w:val="single" w:sz="4" w:space="0" w:color="auto"/>
              <w:left w:val="single" w:sz="4" w:space="0" w:color="auto"/>
              <w:bottom w:val="single" w:sz="4" w:space="0" w:color="auto"/>
              <w:right w:val="single" w:sz="4" w:space="0" w:color="auto"/>
            </w:tcBorders>
            <w:hideMark/>
          </w:tcPr>
          <w:p w14:paraId="4031AFD4" w14:textId="52A6EB14" w:rsidR="00FB306F" w:rsidRPr="00FB306F" w:rsidRDefault="00FB306F" w:rsidP="00020F43">
            <w:pPr>
              <w:spacing w:after="120"/>
              <w:jc w:val="both"/>
              <w:rPr>
                <w:sz w:val="24"/>
              </w:rPr>
            </w:pPr>
            <w:r w:rsidRPr="00FB306F">
              <w:rPr>
                <w:sz w:val="24"/>
              </w:rPr>
              <w:t>Servizi</w:t>
            </w:r>
            <w:r w:rsidR="00020F43">
              <w:rPr>
                <w:sz w:val="24"/>
              </w:rPr>
              <w:t>o</w:t>
            </w:r>
            <w:r w:rsidRPr="00FB306F">
              <w:rPr>
                <w:sz w:val="24"/>
              </w:rPr>
              <w:t xml:space="preserve"> tecnico</w:t>
            </w:r>
          </w:p>
        </w:tc>
      </w:tr>
      <w:tr w:rsidR="00FB306F" w14:paraId="7BD473DD" w14:textId="77777777" w:rsidTr="00FB306F">
        <w:trPr>
          <w:trHeight w:val="280"/>
        </w:trPr>
        <w:tc>
          <w:tcPr>
            <w:tcW w:w="1370" w:type="dxa"/>
            <w:tcBorders>
              <w:top w:val="single" w:sz="4" w:space="0" w:color="auto"/>
              <w:left w:val="single" w:sz="4" w:space="0" w:color="auto"/>
              <w:bottom w:val="single" w:sz="4" w:space="0" w:color="auto"/>
              <w:right w:val="single" w:sz="4" w:space="0" w:color="auto"/>
            </w:tcBorders>
            <w:hideMark/>
          </w:tcPr>
          <w:p w14:paraId="3FD012F2" w14:textId="77777777" w:rsidR="00FB306F" w:rsidRPr="00FB306F" w:rsidRDefault="00FB306F" w:rsidP="00020F43">
            <w:pPr>
              <w:spacing w:after="120"/>
              <w:jc w:val="both"/>
              <w:rPr>
                <w:sz w:val="24"/>
              </w:rPr>
            </w:pPr>
            <w:r w:rsidRPr="00FB306F">
              <w:rPr>
                <w:sz w:val="24"/>
              </w:rPr>
              <w:t>1</w:t>
            </w:r>
          </w:p>
        </w:tc>
        <w:tc>
          <w:tcPr>
            <w:tcW w:w="1865" w:type="dxa"/>
            <w:tcBorders>
              <w:top w:val="single" w:sz="4" w:space="0" w:color="auto"/>
              <w:left w:val="single" w:sz="4" w:space="0" w:color="auto"/>
              <w:bottom w:val="single" w:sz="4" w:space="0" w:color="auto"/>
              <w:right w:val="single" w:sz="4" w:space="0" w:color="auto"/>
            </w:tcBorders>
            <w:hideMark/>
          </w:tcPr>
          <w:p w14:paraId="2C73B11F" w14:textId="0C017DEB" w:rsidR="00FB306F" w:rsidRPr="00FB306F" w:rsidRDefault="00FB306F" w:rsidP="00020F43">
            <w:pPr>
              <w:pStyle w:val="Titolo6"/>
              <w:spacing w:after="120"/>
              <w:jc w:val="both"/>
              <w:rPr>
                <w:b w:val="0"/>
                <w:sz w:val="24"/>
              </w:rPr>
            </w:pPr>
            <w:r w:rsidRPr="00FB306F">
              <w:rPr>
                <w:b w:val="0"/>
                <w:sz w:val="24"/>
              </w:rPr>
              <w:t>C - Base</w:t>
            </w:r>
          </w:p>
        </w:tc>
        <w:tc>
          <w:tcPr>
            <w:tcW w:w="4230" w:type="dxa"/>
            <w:tcBorders>
              <w:top w:val="single" w:sz="4" w:space="0" w:color="auto"/>
              <w:left w:val="single" w:sz="4" w:space="0" w:color="auto"/>
              <w:bottom w:val="single" w:sz="4" w:space="0" w:color="auto"/>
              <w:right w:val="single" w:sz="4" w:space="0" w:color="auto"/>
            </w:tcBorders>
            <w:hideMark/>
          </w:tcPr>
          <w:p w14:paraId="6D5EB89E" w14:textId="2EAAD8A5" w:rsidR="00FB306F" w:rsidRPr="00FB306F" w:rsidRDefault="00FB306F" w:rsidP="00020F43">
            <w:pPr>
              <w:spacing w:after="120"/>
              <w:jc w:val="both"/>
              <w:rPr>
                <w:sz w:val="24"/>
              </w:rPr>
            </w:pPr>
            <w:r w:rsidRPr="00FB306F">
              <w:rPr>
                <w:sz w:val="24"/>
              </w:rPr>
              <w:t>Assistente tecnico</w:t>
            </w:r>
            <w:r>
              <w:rPr>
                <w:sz w:val="24"/>
              </w:rPr>
              <w:t xml:space="preserve"> (a tempo determinato)</w:t>
            </w:r>
          </w:p>
        </w:tc>
        <w:tc>
          <w:tcPr>
            <w:tcW w:w="2898" w:type="dxa"/>
            <w:tcBorders>
              <w:top w:val="single" w:sz="4" w:space="0" w:color="auto"/>
              <w:left w:val="single" w:sz="4" w:space="0" w:color="auto"/>
              <w:bottom w:val="single" w:sz="4" w:space="0" w:color="auto"/>
              <w:right w:val="single" w:sz="4" w:space="0" w:color="auto"/>
            </w:tcBorders>
            <w:hideMark/>
          </w:tcPr>
          <w:p w14:paraId="65DD74BD" w14:textId="68954AE9" w:rsidR="00FB306F" w:rsidRPr="00FB306F" w:rsidRDefault="00FB306F" w:rsidP="00020F43">
            <w:pPr>
              <w:spacing w:after="120"/>
              <w:jc w:val="both"/>
              <w:rPr>
                <w:sz w:val="24"/>
              </w:rPr>
            </w:pPr>
            <w:r w:rsidRPr="00FB306F">
              <w:rPr>
                <w:sz w:val="24"/>
              </w:rPr>
              <w:t>Servizi</w:t>
            </w:r>
            <w:r w:rsidR="00020F43">
              <w:rPr>
                <w:sz w:val="24"/>
              </w:rPr>
              <w:t>o</w:t>
            </w:r>
            <w:r w:rsidRPr="00FB306F">
              <w:rPr>
                <w:sz w:val="24"/>
              </w:rPr>
              <w:t xml:space="preserve"> tecnico</w:t>
            </w:r>
          </w:p>
        </w:tc>
      </w:tr>
      <w:tr w:rsidR="00FB306F" w14:paraId="262C77C1" w14:textId="77777777" w:rsidTr="00FB306F">
        <w:trPr>
          <w:trHeight w:val="263"/>
        </w:trPr>
        <w:tc>
          <w:tcPr>
            <w:tcW w:w="1370" w:type="dxa"/>
            <w:tcBorders>
              <w:top w:val="single" w:sz="4" w:space="0" w:color="auto"/>
              <w:left w:val="single" w:sz="4" w:space="0" w:color="auto"/>
              <w:bottom w:val="single" w:sz="4" w:space="0" w:color="auto"/>
              <w:right w:val="single" w:sz="4" w:space="0" w:color="auto"/>
            </w:tcBorders>
            <w:hideMark/>
          </w:tcPr>
          <w:p w14:paraId="206DD322" w14:textId="77777777" w:rsidR="00FB306F" w:rsidRPr="00FB306F" w:rsidRDefault="00FB306F" w:rsidP="00020F43">
            <w:pPr>
              <w:spacing w:after="120"/>
              <w:jc w:val="both"/>
              <w:rPr>
                <w:sz w:val="24"/>
              </w:rPr>
            </w:pPr>
            <w:r w:rsidRPr="00FB306F">
              <w:rPr>
                <w:sz w:val="24"/>
              </w:rPr>
              <w:t>1</w:t>
            </w:r>
          </w:p>
        </w:tc>
        <w:tc>
          <w:tcPr>
            <w:tcW w:w="1865" w:type="dxa"/>
            <w:tcBorders>
              <w:top w:val="single" w:sz="4" w:space="0" w:color="auto"/>
              <w:left w:val="single" w:sz="4" w:space="0" w:color="auto"/>
              <w:bottom w:val="single" w:sz="4" w:space="0" w:color="auto"/>
              <w:right w:val="single" w:sz="4" w:space="0" w:color="auto"/>
            </w:tcBorders>
            <w:hideMark/>
          </w:tcPr>
          <w:p w14:paraId="30497DEB" w14:textId="30485246" w:rsidR="00FB306F" w:rsidRPr="00FB306F" w:rsidRDefault="00FB306F" w:rsidP="00020F43">
            <w:pPr>
              <w:pStyle w:val="Titolo6"/>
              <w:spacing w:after="120"/>
              <w:jc w:val="both"/>
              <w:rPr>
                <w:b w:val="0"/>
                <w:sz w:val="24"/>
              </w:rPr>
            </w:pPr>
            <w:r w:rsidRPr="00FB306F">
              <w:rPr>
                <w:b w:val="0"/>
                <w:sz w:val="24"/>
              </w:rPr>
              <w:t>B - Evoluto</w:t>
            </w:r>
          </w:p>
        </w:tc>
        <w:tc>
          <w:tcPr>
            <w:tcW w:w="4230" w:type="dxa"/>
            <w:tcBorders>
              <w:top w:val="single" w:sz="4" w:space="0" w:color="auto"/>
              <w:left w:val="single" w:sz="4" w:space="0" w:color="auto"/>
              <w:bottom w:val="single" w:sz="4" w:space="0" w:color="auto"/>
              <w:right w:val="single" w:sz="4" w:space="0" w:color="auto"/>
            </w:tcBorders>
            <w:hideMark/>
          </w:tcPr>
          <w:p w14:paraId="0E706D8D" w14:textId="64F0170D" w:rsidR="00FB306F" w:rsidRPr="00FB306F" w:rsidRDefault="00FB306F" w:rsidP="00020F43">
            <w:pPr>
              <w:spacing w:after="120"/>
              <w:jc w:val="both"/>
              <w:rPr>
                <w:sz w:val="24"/>
              </w:rPr>
            </w:pPr>
            <w:r w:rsidRPr="00FB306F">
              <w:rPr>
                <w:sz w:val="24"/>
              </w:rPr>
              <w:t>Operaio comunale</w:t>
            </w:r>
            <w:r>
              <w:rPr>
                <w:sz w:val="24"/>
              </w:rPr>
              <w:t xml:space="preserve"> (a tempo indeterminato)</w:t>
            </w:r>
          </w:p>
        </w:tc>
        <w:tc>
          <w:tcPr>
            <w:tcW w:w="2898" w:type="dxa"/>
            <w:tcBorders>
              <w:top w:val="single" w:sz="4" w:space="0" w:color="auto"/>
              <w:left w:val="single" w:sz="4" w:space="0" w:color="auto"/>
              <w:bottom w:val="single" w:sz="4" w:space="0" w:color="auto"/>
              <w:right w:val="single" w:sz="4" w:space="0" w:color="auto"/>
            </w:tcBorders>
            <w:hideMark/>
          </w:tcPr>
          <w:p w14:paraId="0A277126" w14:textId="10C4686F" w:rsidR="00FB306F" w:rsidRPr="00FB306F" w:rsidRDefault="00FB306F" w:rsidP="00020F43">
            <w:pPr>
              <w:spacing w:after="120"/>
              <w:jc w:val="both"/>
              <w:rPr>
                <w:sz w:val="24"/>
              </w:rPr>
            </w:pPr>
            <w:r w:rsidRPr="00FB306F">
              <w:rPr>
                <w:sz w:val="24"/>
              </w:rPr>
              <w:t>Cantiere comunale</w:t>
            </w:r>
          </w:p>
        </w:tc>
      </w:tr>
      <w:tr w:rsidR="00FB306F" w14:paraId="1E9922F0" w14:textId="77777777" w:rsidTr="00FB306F">
        <w:trPr>
          <w:trHeight w:val="263"/>
        </w:trPr>
        <w:tc>
          <w:tcPr>
            <w:tcW w:w="1370" w:type="dxa"/>
            <w:tcBorders>
              <w:top w:val="single" w:sz="4" w:space="0" w:color="auto"/>
              <w:left w:val="single" w:sz="4" w:space="0" w:color="auto"/>
              <w:bottom w:val="single" w:sz="4" w:space="0" w:color="auto"/>
              <w:right w:val="single" w:sz="4" w:space="0" w:color="auto"/>
            </w:tcBorders>
          </w:tcPr>
          <w:p w14:paraId="0DEF6F7F" w14:textId="73DE0629" w:rsidR="00FB306F" w:rsidRPr="00FB306F" w:rsidRDefault="00FB306F" w:rsidP="00020F43">
            <w:pPr>
              <w:spacing w:after="120"/>
              <w:jc w:val="both"/>
              <w:rPr>
                <w:sz w:val="24"/>
              </w:rPr>
            </w:pPr>
            <w:r w:rsidRPr="00FB306F">
              <w:rPr>
                <w:sz w:val="24"/>
              </w:rPr>
              <w:t>1</w:t>
            </w:r>
          </w:p>
        </w:tc>
        <w:tc>
          <w:tcPr>
            <w:tcW w:w="1865" w:type="dxa"/>
            <w:tcBorders>
              <w:top w:val="single" w:sz="4" w:space="0" w:color="auto"/>
              <w:left w:val="single" w:sz="4" w:space="0" w:color="auto"/>
              <w:bottom w:val="single" w:sz="4" w:space="0" w:color="auto"/>
              <w:right w:val="single" w:sz="4" w:space="0" w:color="auto"/>
            </w:tcBorders>
          </w:tcPr>
          <w:p w14:paraId="35950B04" w14:textId="61892038" w:rsidR="00FB306F" w:rsidRPr="00FB306F" w:rsidRDefault="00FB306F" w:rsidP="00020F43">
            <w:pPr>
              <w:pStyle w:val="Titolo6"/>
              <w:spacing w:after="120"/>
              <w:jc w:val="both"/>
              <w:rPr>
                <w:b w:val="0"/>
                <w:sz w:val="24"/>
              </w:rPr>
            </w:pPr>
            <w:r w:rsidRPr="00FB306F">
              <w:rPr>
                <w:b w:val="0"/>
                <w:sz w:val="24"/>
              </w:rPr>
              <w:t>B - Evoluto</w:t>
            </w:r>
          </w:p>
        </w:tc>
        <w:tc>
          <w:tcPr>
            <w:tcW w:w="4230" w:type="dxa"/>
            <w:tcBorders>
              <w:top w:val="single" w:sz="4" w:space="0" w:color="auto"/>
              <w:left w:val="single" w:sz="4" w:space="0" w:color="auto"/>
              <w:bottom w:val="single" w:sz="4" w:space="0" w:color="auto"/>
              <w:right w:val="single" w:sz="4" w:space="0" w:color="auto"/>
            </w:tcBorders>
          </w:tcPr>
          <w:p w14:paraId="31D474EA" w14:textId="6CE42B0C" w:rsidR="00FB306F" w:rsidRPr="00FB306F" w:rsidRDefault="00FB306F" w:rsidP="00020F43">
            <w:pPr>
              <w:spacing w:after="120"/>
              <w:jc w:val="both"/>
              <w:rPr>
                <w:sz w:val="24"/>
              </w:rPr>
            </w:pPr>
            <w:r w:rsidRPr="00FB306F">
              <w:rPr>
                <w:sz w:val="24"/>
              </w:rPr>
              <w:t>Operaio comunale</w:t>
            </w:r>
            <w:r>
              <w:rPr>
                <w:sz w:val="24"/>
              </w:rPr>
              <w:t xml:space="preserve"> (a tempo indeterminato)</w:t>
            </w:r>
          </w:p>
        </w:tc>
        <w:tc>
          <w:tcPr>
            <w:tcW w:w="2898" w:type="dxa"/>
            <w:tcBorders>
              <w:top w:val="single" w:sz="4" w:space="0" w:color="auto"/>
              <w:left w:val="single" w:sz="4" w:space="0" w:color="auto"/>
              <w:bottom w:val="single" w:sz="4" w:space="0" w:color="auto"/>
              <w:right w:val="single" w:sz="4" w:space="0" w:color="auto"/>
            </w:tcBorders>
          </w:tcPr>
          <w:p w14:paraId="3E961464" w14:textId="29EE4C36" w:rsidR="00FB306F" w:rsidRPr="00FB306F" w:rsidRDefault="00FB306F" w:rsidP="00020F43">
            <w:pPr>
              <w:spacing w:after="120"/>
              <w:jc w:val="both"/>
              <w:rPr>
                <w:sz w:val="24"/>
              </w:rPr>
            </w:pPr>
            <w:r w:rsidRPr="00FB306F">
              <w:rPr>
                <w:sz w:val="24"/>
              </w:rPr>
              <w:t>Cantiere comunale</w:t>
            </w:r>
          </w:p>
        </w:tc>
      </w:tr>
    </w:tbl>
    <w:p w14:paraId="6C130484" w14:textId="77777777" w:rsidR="00C03C4F" w:rsidRPr="00C10ED3" w:rsidRDefault="00C03C4F" w:rsidP="00C03C4F">
      <w:pPr>
        <w:spacing w:beforeLines="40" w:before="96" w:afterLines="80" w:after="192"/>
        <w:jc w:val="both"/>
        <w:rPr>
          <w:bCs/>
          <w:sz w:val="24"/>
        </w:rPr>
      </w:pPr>
    </w:p>
    <w:p w14:paraId="34513F12" w14:textId="77777777" w:rsidR="00C03C4F" w:rsidRPr="00C10ED3" w:rsidRDefault="00C03C4F" w:rsidP="00C03C4F">
      <w:pPr>
        <w:spacing w:beforeLines="40" w:before="96" w:afterLines="80" w:after="192"/>
        <w:jc w:val="both"/>
        <w:rPr>
          <w:bCs/>
          <w:sz w:val="24"/>
        </w:rPr>
      </w:pPr>
    </w:p>
    <w:p w14:paraId="0158B837" w14:textId="30A13A95" w:rsidR="00C03C4F" w:rsidRPr="00DA32BD" w:rsidRDefault="00C03C4F" w:rsidP="00C03C4F">
      <w:pPr>
        <w:spacing w:beforeLines="40" w:before="96" w:afterLines="80" w:after="192"/>
        <w:jc w:val="both"/>
        <w:rPr>
          <w:b/>
          <w:sz w:val="24"/>
        </w:rPr>
      </w:pPr>
      <w:r w:rsidRPr="00DA32BD">
        <w:rPr>
          <w:b/>
          <w:sz w:val="24"/>
        </w:rPr>
        <w:t xml:space="preserve">GRADO DI RAGGIUNGIMENTO DEGLI OBIETTIVI: </w:t>
      </w:r>
    </w:p>
    <w:p w14:paraId="28F9D716" w14:textId="424F549B" w:rsidR="00602070" w:rsidRPr="002510EB" w:rsidRDefault="00C03C4F" w:rsidP="002510EB">
      <w:pPr>
        <w:spacing w:beforeLines="40" w:before="96" w:afterLines="80" w:after="192"/>
        <w:jc w:val="both"/>
        <w:rPr>
          <w:bCs/>
          <w:sz w:val="24"/>
        </w:rPr>
      </w:pPr>
      <w:r w:rsidRPr="00C10ED3">
        <w:rPr>
          <w:bCs/>
          <w:sz w:val="24"/>
        </w:rPr>
        <w:t>Gli obiettivi sono conseguiti in base alla verifica della corretta manutenzione del patrimonio comunale, viabilità e segnaletica; per le opere pubbliche affidate al servizio è verificata la corretta esecuzione dei lavori appaltati; per quanto attiene le opere seguite da tecnici esterni si verifica la tempestiva e regolare presentazione degli atti, quali, ad esempio, la contabilità</w:t>
      </w:r>
      <w:r w:rsidR="002510EB">
        <w:rPr>
          <w:bCs/>
          <w:sz w:val="24"/>
        </w:rPr>
        <w:t>.</w:t>
      </w:r>
    </w:p>
    <w:p w14:paraId="5CB530D6" w14:textId="77777777" w:rsidR="00602070" w:rsidRDefault="00602070" w:rsidP="00DA32BD"/>
    <w:p w14:paraId="0029803C" w14:textId="77777777" w:rsidR="00D668AB" w:rsidRDefault="00D668AB" w:rsidP="00DA32BD"/>
    <w:p w14:paraId="59B576DC" w14:textId="4267B505" w:rsidR="00DA32BD" w:rsidRDefault="00DA32BD" w:rsidP="00DA32BD"/>
    <w:p w14:paraId="1F985BA2" w14:textId="33000F06" w:rsidR="00020F43" w:rsidRDefault="00020F43" w:rsidP="00DA32BD"/>
    <w:p w14:paraId="244D235C" w14:textId="3E525385" w:rsidR="00020F43" w:rsidRDefault="00020F43" w:rsidP="00DA32BD"/>
    <w:p w14:paraId="775AD9A6" w14:textId="735CA851" w:rsidR="00020F43" w:rsidRDefault="00020F43" w:rsidP="00DA32BD"/>
    <w:p w14:paraId="44B224BC" w14:textId="01381D23" w:rsidR="00020F43" w:rsidRDefault="00020F43" w:rsidP="00DA32BD"/>
    <w:p w14:paraId="60C27D36" w14:textId="204A74FC" w:rsidR="00020F43" w:rsidRDefault="00020F43" w:rsidP="00DA32BD"/>
    <w:p w14:paraId="6376A9DB" w14:textId="5A5F2D3E" w:rsidR="00020F43" w:rsidRDefault="00020F43" w:rsidP="00DA32BD"/>
    <w:p w14:paraId="105798F0" w14:textId="0B92FADE" w:rsidR="00020F43" w:rsidRDefault="00020F43" w:rsidP="00DA32BD"/>
    <w:p w14:paraId="20AEDBA9" w14:textId="6F2DA108" w:rsidR="00020F43" w:rsidRDefault="00020F43" w:rsidP="00DA32BD"/>
    <w:p w14:paraId="4487AA6A" w14:textId="23A17DC0" w:rsidR="00020F43" w:rsidRDefault="00020F43" w:rsidP="00DA32BD"/>
    <w:p w14:paraId="0561EF0B" w14:textId="191C26A1" w:rsidR="00020F43" w:rsidRDefault="00020F43" w:rsidP="00DA32BD"/>
    <w:p w14:paraId="6802B9B7" w14:textId="4B9B8968" w:rsidR="00020F43" w:rsidRDefault="00020F43" w:rsidP="00DA32BD"/>
    <w:p w14:paraId="28F33226" w14:textId="14D7ADB4" w:rsidR="00020F43" w:rsidRDefault="00020F43" w:rsidP="00DA32BD"/>
    <w:p w14:paraId="312F9A53" w14:textId="0A402405" w:rsidR="00020F43" w:rsidRDefault="00020F43" w:rsidP="00DA32BD"/>
    <w:p w14:paraId="59B27A54" w14:textId="2F0BD04B" w:rsidR="00020F43" w:rsidRDefault="00020F43" w:rsidP="00DA32BD"/>
    <w:p w14:paraId="734296AC" w14:textId="5C9B44FC" w:rsidR="00020F43" w:rsidRDefault="00020F43" w:rsidP="00DA32BD"/>
    <w:p w14:paraId="4BB2652B" w14:textId="15DFF27F" w:rsidR="00020F43" w:rsidRDefault="00020F43" w:rsidP="00DA32BD"/>
    <w:p w14:paraId="4B66BDBD" w14:textId="3F89E010" w:rsidR="00020F43" w:rsidRDefault="00020F43" w:rsidP="00DA32BD"/>
    <w:p w14:paraId="2765AEF0" w14:textId="02F500F6" w:rsidR="00020F43" w:rsidRDefault="00020F43" w:rsidP="00DA32BD"/>
    <w:p w14:paraId="0C3293B2" w14:textId="0B58BB3B" w:rsidR="00020F43" w:rsidRDefault="00020F43" w:rsidP="00DA32BD"/>
    <w:p w14:paraId="66138D4E" w14:textId="1720D3D7" w:rsidR="00020F43" w:rsidRDefault="00020F43" w:rsidP="00DA32BD"/>
    <w:p w14:paraId="616B9E45" w14:textId="78A39B9F" w:rsidR="00020F43" w:rsidRDefault="00020F43" w:rsidP="00DA32BD"/>
    <w:p w14:paraId="37962BCE" w14:textId="77777777" w:rsidR="00020F43" w:rsidRPr="00DA32BD" w:rsidRDefault="00020F43" w:rsidP="00DA32BD"/>
    <w:p w14:paraId="67833102" w14:textId="0294C9A9" w:rsidR="009A44E3" w:rsidRPr="005F6B6D" w:rsidRDefault="007A763F" w:rsidP="009A44E3">
      <w:pPr>
        <w:pStyle w:val="Titolo9"/>
        <w:spacing w:beforeLines="40" w:before="96" w:afterLines="80" w:after="192"/>
        <w:jc w:val="both"/>
        <w:rPr>
          <w:rFonts w:ascii="Times New Roman" w:hAnsi="Times New Roman"/>
          <w:i/>
          <w14:shadow w14:blurRad="50800" w14:dist="38100" w14:dir="2700000" w14:sx="100000" w14:sy="100000" w14:kx="0" w14:ky="0" w14:algn="tl">
            <w14:srgbClr w14:val="000000">
              <w14:alpha w14:val="60000"/>
            </w14:srgbClr>
          </w14:shadow>
        </w:rPr>
      </w:pPr>
      <w:r w:rsidRPr="005F6B6D">
        <w:rPr>
          <w:rFonts w:ascii="Times New Roman" w:hAnsi="Times New Roman"/>
          <w:i/>
          <w14:shadow w14:blurRad="50800" w14:dist="38100" w14:dir="2700000" w14:sx="100000" w14:sy="100000" w14:kx="0" w14:ky="0" w14:algn="tl">
            <w14:srgbClr w14:val="000000">
              <w14:alpha w14:val="60000"/>
            </w14:srgbClr>
          </w14:shadow>
        </w:rPr>
        <w:t>Servizi</w:t>
      </w:r>
      <w:r w:rsidR="005F6B6D" w:rsidRPr="005F6B6D">
        <w:rPr>
          <w:rFonts w:ascii="Times New Roman" w:hAnsi="Times New Roman"/>
          <w:i/>
          <w14:shadow w14:blurRad="50800" w14:dist="38100" w14:dir="2700000" w14:sx="100000" w14:sy="100000" w14:kx="0" w14:ky="0" w14:algn="tl">
            <w14:srgbClr w14:val="000000">
              <w14:alpha w14:val="60000"/>
            </w14:srgbClr>
          </w14:shadow>
        </w:rPr>
        <w:t xml:space="preserve"> demografici</w:t>
      </w:r>
      <w:r w:rsidR="0024633D" w:rsidRPr="005F6B6D">
        <w:rPr>
          <w:rFonts w:ascii="Times New Roman" w:hAnsi="Times New Roman"/>
          <w:i/>
          <w14:shadow w14:blurRad="50800" w14:dist="38100" w14:dir="2700000" w14:sx="100000" w14:sy="100000" w14:kx="0" w14:ky="0" w14:algn="tl">
            <w14:srgbClr w14:val="000000">
              <w14:alpha w14:val="60000"/>
            </w14:srgbClr>
          </w14:shadow>
        </w:rPr>
        <w:t xml:space="preserve"> (</w:t>
      </w:r>
      <w:r w:rsidR="0092511E" w:rsidRPr="005F6B6D">
        <w:rPr>
          <w:rFonts w:ascii="Times New Roman" w:hAnsi="Times New Roman"/>
          <w:i/>
          <w14:shadow w14:blurRad="50800" w14:dist="38100" w14:dir="2700000" w14:sx="100000" w14:sy="100000" w14:kx="0" w14:ky="0" w14:algn="tl">
            <w14:srgbClr w14:val="000000">
              <w14:alpha w14:val="60000"/>
            </w14:srgbClr>
          </w14:shadow>
        </w:rPr>
        <w:t>Anagrafe</w:t>
      </w:r>
      <w:r w:rsidR="0024633D" w:rsidRPr="005F6B6D">
        <w:rPr>
          <w:rFonts w:ascii="Times New Roman" w:hAnsi="Times New Roman"/>
          <w:i/>
          <w14:shadow w14:blurRad="50800" w14:dist="38100" w14:dir="2700000" w14:sx="100000" w14:sy="100000" w14:kx="0" w14:ky="0" w14:algn="tl">
            <w14:srgbClr w14:val="000000">
              <w14:alpha w14:val="60000"/>
            </w14:srgbClr>
          </w14:shadow>
        </w:rPr>
        <w:t>, Stato civile, Leva, Elettorale,</w:t>
      </w:r>
      <w:r w:rsidR="0092511E" w:rsidRPr="005F6B6D">
        <w:rPr>
          <w:rFonts w:ascii="Times New Roman" w:hAnsi="Times New Roman"/>
          <w:i/>
          <w14:shadow w14:blurRad="50800" w14:dist="38100" w14:dir="2700000" w14:sx="100000" w14:sy="100000" w14:kx="0" w14:ky="0" w14:algn="tl">
            <w14:srgbClr w14:val="000000">
              <w14:alpha w14:val="60000"/>
            </w14:srgbClr>
          </w14:shadow>
        </w:rPr>
        <w:t xml:space="preserve"> Commerci</w:t>
      </w:r>
      <w:r w:rsidR="0024633D" w:rsidRPr="005F6B6D">
        <w:rPr>
          <w:rFonts w:ascii="Times New Roman" w:hAnsi="Times New Roman"/>
          <w:i/>
          <w14:shadow w14:blurRad="50800" w14:dist="38100" w14:dir="2700000" w14:sx="100000" w14:sy="100000" w14:kx="0" w14:ky="0" w14:algn="tl">
            <w14:srgbClr w14:val="000000">
              <w14:alpha w14:val="60000"/>
            </w14:srgbClr>
          </w14:shadow>
        </w:rPr>
        <w:t>o e Pubblici esercizi)</w:t>
      </w:r>
    </w:p>
    <w:p w14:paraId="2EFC034D" w14:textId="1FA57508" w:rsidR="009A44E3" w:rsidRPr="005F6B6D" w:rsidRDefault="00ED7E81" w:rsidP="009A44E3">
      <w:pPr>
        <w:spacing w:beforeLines="40" w:before="96" w:afterLines="80" w:after="192"/>
        <w:jc w:val="both"/>
        <w:rPr>
          <w:b/>
        </w:rPr>
      </w:pPr>
      <w:r w:rsidRPr="005F6B6D">
        <w:rPr>
          <w:sz w:val="26"/>
        </w:rPr>
        <w:t>****************************************************************************</w:t>
      </w:r>
    </w:p>
    <w:p w14:paraId="7A766E05" w14:textId="1F96FFCB" w:rsidR="00D668AB" w:rsidRPr="005F6B6D" w:rsidRDefault="00D668AB" w:rsidP="00D668AB">
      <w:pPr>
        <w:spacing w:before="8" w:after="120"/>
        <w:jc w:val="both"/>
        <w:rPr>
          <w:snapToGrid w:val="0"/>
          <w:sz w:val="24"/>
        </w:rPr>
      </w:pPr>
      <w:r w:rsidRPr="005F6B6D">
        <w:rPr>
          <w:b/>
          <w:bCs/>
          <w:sz w:val="24"/>
        </w:rPr>
        <w:t>RESPONSABILE</w:t>
      </w:r>
      <w:r w:rsidRPr="005F6B6D">
        <w:rPr>
          <w:sz w:val="24"/>
        </w:rPr>
        <w:t xml:space="preserve"> </w:t>
      </w:r>
      <w:r w:rsidR="002510EB" w:rsidRPr="002510EB">
        <w:rPr>
          <w:b/>
          <w:bCs/>
          <w:sz w:val="24"/>
        </w:rPr>
        <w:t xml:space="preserve">sig.ra </w:t>
      </w:r>
      <w:r w:rsidR="005F6B6D" w:rsidRPr="002510EB">
        <w:rPr>
          <w:b/>
          <w:bCs/>
          <w:sz w:val="24"/>
        </w:rPr>
        <w:t>Ornella</w:t>
      </w:r>
      <w:r w:rsidR="005F6B6D">
        <w:rPr>
          <w:b/>
          <w:bCs/>
          <w:sz w:val="24"/>
        </w:rPr>
        <w:t xml:space="preserve"> Dalpez</w:t>
      </w:r>
    </w:p>
    <w:p w14:paraId="12419ED1" w14:textId="2681B2D1" w:rsidR="00D668AB" w:rsidRPr="00FB306F" w:rsidRDefault="00D668AB" w:rsidP="009A44E3">
      <w:pPr>
        <w:spacing w:beforeLines="40" w:before="96" w:afterLines="80" w:after="192"/>
        <w:jc w:val="both"/>
        <w:rPr>
          <w:b/>
          <w:sz w:val="24"/>
          <w:highlight w:val="yellow"/>
        </w:rPr>
      </w:pPr>
    </w:p>
    <w:p w14:paraId="1897CA84" w14:textId="77777777" w:rsidR="00814252" w:rsidRDefault="00814252" w:rsidP="00814252">
      <w:pPr>
        <w:pStyle w:val="Corpodeltesto22"/>
        <w:shd w:val="clear" w:color="auto" w:fill="auto"/>
        <w:spacing w:line="271" w:lineRule="exact"/>
      </w:pPr>
      <w:r>
        <w:t>Provvede all’istruttoria per i servizi elettorali, stato civile e anagrafe, leva. Assume direttamente la responsabilità di detti servizi nei limiti delle deleghe conferite dal Sindaco.</w:t>
      </w:r>
    </w:p>
    <w:p w14:paraId="1240D7D0" w14:textId="77777777" w:rsidR="00814252" w:rsidRDefault="00814252" w:rsidP="00814252">
      <w:pPr>
        <w:pStyle w:val="Corpodeltesto22"/>
        <w:shd w:val="clear" w:color="auto" w:fill="auto"/>
        <w:spacing w:line="271" w:lineRule="exact"/>
        <w:jc w:val="both"/>
      </w:pPr>
      <w:r>
        <w:t>Provvede all’affidamento e alla liquidazione delle forniture dei beni e servizi necessari per lo svolgimento delle consultazioni elettorali e referendarie, se non sono di competenza dei responsabili di altri servizi.</w:t>
      </w:r>
    </w:p>
    <w:p w14:paraId="5CA40055" w14:textId="77777777" w:rsidR="00814252" w:rsidRDefault="00814252" w:rsidP="00814252">
      <w:pPr>
        <w:pStyle w:val="Corpodeltesto22"/>
        <w:shd w:val="clear" w:color="auto" w:fill="auto"/>
        <w:spacing w:after="280" w:line="271" w:lineRule="exact"/>
      </w:pPr>
      <w:r>
        <w:t>Liquida i compensi relativi alla distribuzione dei certificati elettorali e ai componenti dei seggi elettorali se non sono di competenza dei responsabili di altri servizi.</w:t>
      </w:r>
    </w:p>
    <w:p w14:paraId="1AAD9872" w14:textId="77777777" w:rsidR="00814252" w:rsidRDefault="00814252" w:rsidP="00814252">
      <w:pPr>
        <w:pStyle w:val="Corpodeltesto22"/>
        <w:shd w:val="clear" w:color="auto" w:fill="auto"/>
        <w:spacing w:line="271" w:lineRule="exact"/>
        <w:jc w:val="both"/>
      </w:pPr>
      <w:r>
        <w:t>Nelle materie devolute alla sua competenza rilascia le attestazioni, certificazioni, comunicazioni, diffide, verbali, autenticazioni, legalizzazioni e ogni altro atto costituente manifestazione di giudizio e di conoscenza.</w:t>
      </w:r>
    </w:p>
    <w:p w14:paraId="10BDFF8B" w14:textId="77777777" w:rsidR="00814252" w:rsidRDefault="00814252" w:rsidP="00814252">
      <w:pPr>
        <w:pStyle w:val="Corpodeltesto22"/>
        <w:shd w:val="clear" w:color="auto" w:fill="auto"/>
        <w:spacing w:after="282" w:line="271" w:lineRule="exact"/>
      </w:pPr>
      <w:r>
        <w:t>Sottoscrive la corrispondenza tecnica di settore.</w:t>
      </w:r>
    </w:p>
    <w:p w14:paraId="64013ED3" w14:textId="77777777" w:rsidR="00814252" w:rsidRDefault="00814252" w:rsidP="00814252">
      <w:pPr>
        <w:pStyle w:val="Corpodeltesto22"/>
        <w:shd w:val="clear" w:color="auto" w:fill="auto"/>
        <w:spacing w:line="269" w:lineRule="exact"/>
      </w:pPr>
      <w:r>
        <w:t>Adotta ogni altro atto gestionale relativo ai compiti affidati e agli stanziamenti assegnati.</w:t>
      </w:r>
    </w:p>
    <w:p w14:paraId="1ED421DC" w14:textId="77777777" w:rsidR="00814252" w:rsidRDefault="00814252" w:rsidP="00814252">
      <w:pPr>
        <w:pStyle w:val="Corpodeltesto31"/>
        <w:shd w:val="clear" w:color="auto" w:fill="auto"/>
      </w:pPr>
      <w:r>
        <w:t>Rimane di competenza del sindaco il rilascio delle autorizzazioni per il commercio in sede fissa e su aree pubbliche e per i pubblici esercizi.</w:t>
      </w:r>
    </w:p>
    <w:p w14:paraId="4B23BC67" w14:textId="77777777" w:rsidR="00814252" w:rsidRDefault="00814252" w:rsidP="00814252">
      <w:pPr>
        <w:pStyle w:val="Corpodeltesto31"/>
        <w:shd w:val="clear" w:color="auto" w:fill="auto"/>
        <w:spacing w:after="0"/>
        <w:jc w:val="both"/>
      </w:pPr>
      <w:r>
        <w:t>Le funzioni di natura gestionale non conferite esplicitamente al responsabili dei servizi e non esplicitamente mantenute in capo agli organi politici, sono devolute residualmente al Segretario comunalè.</w:t>
      </w:r>
    </w:p>
    <w:p w14:paraId="34FFA033" w14:textId="77777777" w:rsidR="00814252" w:rsidRDefault="00814252" w:rsidP="00814252">
      <w:pPr>
        <w:pStyle w:val="Corpodeltesto22"/>
        <w:shd w:val="clear" w:color="auto" w:fill="auto"/>
        <w:spacing w:line="269" w:lineRule="exact"/>
      </w:pPr>
      <w:r>
        <w:t>Budget: come da allegato.</w:t>
      </w:r>
    </w:p>
    <w:p w14:paraId="13D0851B" w14:textId="77777777" w:rsidR="0059737B" w:rsidRDefault="0059737B" w:rsidP="0059737B">
      <w:pPr>
        <w:spacing w:beforeLines="40" w:before="96" w:afterLines="80" w:after="192"/>
        <w:jc w:val="both"/>
        <w:rPr>
          <w:b/>
          <w:sz w:val="24"/>
        </w:rPr>
      </w:pPr>
    </w:p>
    <w:p w14:paraId="0F0EEAE7" w14:textId="08D5F97A" w:rsidR="0059737B" w:rsidRPr="00C10ED3" w:rsidRDefault="0059737B" w:rsidP="0059737B">
      <w:pPr>
        <w:spacing w:beforeLines="40" w:before="96" w:afterLines="80" w:after="192"/>
        <w:jc w:val="both"/>
        <w:rPr>
          <w:b/>
          <w:sz w:val="24"/>
        </w:rPr>
      </w:pPr>
      <w:r w:rsidRPr="00C10ED3">
        <w:rPr>
          <w:b/>
          <w:sz w:val="24"/>
        </w:rPr>
        <w:t>OBIETTIVI:</w:t>
      </w:r>
    </w:p>
    <w:p w14:paraId="6612BD80" w14:textId="2881D16B" w:rsidR="0059737B" w:rsidRPr="00C10ED3" w:rsidRDefault="0059737B" w:rsidP="0059737B">
      <w:pPr>
        <w:spacing w:beforeLines="40" w:before="96" w:afterLines="80" w:after="192"/>
        <w:jc w:val="both"/>
        <w:rPr>
          <w:bCs/>
          <w:sz w:val="24"/>
        </w:rPr>
      </w:pPr>
      <w:r>
        <w:rPr>
          <w:bCs/>
          <w:sz w:val="24"/>
        </w:rPr>
        <w:t>a</w:t>
      </w:r>
      <w:r w:rsidRPr="00C10ED3">
        <w:rPr>
          <w:bCs/>
          <w:sz w:val="24"/>
        </w:rPr>
        <w:t>)</w:t>
      </w:r>
      <w:r>
        <w:rPr>
          <w:bCs/>
          <w:sz w:val="24"/>
        </w:rPr>
        <w:t xml:space="preserve"> </w:t>
      </w:r>
      <w:r w:rsidRPr="00C10ED3">
        <w:rPr>
          <w:bCs/>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376DC2C6" w14:textId="78911801" w:rsidR="0059737B" w:rsidRDefault="0059737B" w:rsidP="0059737B">
      <w:pPr>
        <w:spacing w:beforeLines="40" w:before="96" w:afterLines="80" w:after="192"/>
        <w:jc w:val="both"/>
        <w:rPr>
          <w:bCs/>
          <w:sz w:val="24"/>
        </w:rPr>
      </w:pPr>
      <w:r>
        <w:rPr>
          <w:bCs/>
          <w:sz w:val="24"/>
        </w:rPr>
        <w:t>b</w:t>
      </w:r>
      <w:r w:rsidRPr="00C10ED3">
        <w:rPr>
          <w:bCs/>
          <w:sz w:val="24"/>
        </w:rPr>
        <w:t>)</w:t>
      </w:r>
      <w:r>
        <w:rPr>
          <w:bCs/>
          <w:sz w:val="24"/>
        </w:rPr>
        <w:t xml:space="preserve"> </w:t>
      </w:r>
      <w:r w:rsidRPr="00C10ED3">
        <w:rPr>
          <w:bCs/>
          <w:sz w:val="24"/>
        </w:rPr>
        <w:t>dare concreta attuazione al Piano Triennale di prevenzione della Corruzione e della Trasparenza, curandone poi la costante applicazione relativamente ai processi di rispettiva competenza</w:t>
      </w:r>
      <w:r>
        <w:rPr>
          <w:bCs/>
          <w:sz w:val="24"/>
        </w:rPr>
        <w:t>;</w:t>
      </w:r>
    </w:p>
    <w:p w14:paraId="7152DCFD" w14:textId="4F256D84" w:rsidR="0059737B" w:rsidRDefault="0059737B" w:rsidP="0059737B">
      <w:pPr>
        <w:spacing w:beforeLines="40" w:before="96" w:afterLines="80" w:after="192"/>
        <w:jc w:val="both"/>
        <w:rPr>
          <w:bCs/>
          <w:sz w:val="24"/>
        </w:rPr>
      </w:pPr>
      <w:r>
        <w:rPr>
          <w:bCs/>
          <w:sz w:val="24"/>
        </w:rPr>
        <w:t>c) collaborazione per la gestione polizze comunali;</w:t>
      </w:r>
    </w:p>
    <w:p w14:paraId="286458AA" w14:textId="77777777" w:rsidR="00C25818" w:rsidRPr="00FB306F" w:rsidRDefault="00C25818" w:rsidP="00C25818">
      <w:pPr>
        <w:spacing w:before="120" w:after="120"/>
        <w:jc w:val="both"/>
        <w:rPr>
          <w:b/>
          <w:snapToGrid w:val="0"/>
          <w:sz w:val="24"/>
          <w:highlight w:val="yellow"/>
        </w:rPr>
      </w:pPr>
    </w:p>
    <w:p w14:paraId="3DD0D0B2" w14:textId="5DC34CC0" w:rsidR="00C25818" w:rsidRPr="00814252" w:rsidRDefault="00C25818" w:rsidP="00C25818">
      <w:pPr>
        <w:spacing w:before="120" w:after="120"/>
        <w:jc w:val="both"/>
        <w:rPr>
          <w:snapToGrid w:val="0"/>
          <w:sz w:val="24"/>
        </w:rPr>
      </w:pPr>
      <w:r w:rsidRPr="00814252">
        <w:rPr>
          <w:b/>
          <w:snapToGrid w:val="0"/>
          <w:sz w:val="24"/>
        </w:rPr>
        <w:t>PERSONALE ASSEGNATO:</w:t>
      </w:r>
    </w:p>
    <w:p w14:paraId="0EE31E86" w14:textId="2E588F73" w:rsidR="00C25818" w:rsidRPr="00814252" w:rsidRDefault="00C25818" w:rsidP="00C25818">
      <w:pPr>
        <w:spacing w:before="120" w:after="120"/>
        <w:jc w:val="both"/>
        <w:rPr>
          <w:snapToGrid w:val="0"/>
          <w:sz w:val="24"/>
        </w:rPr>
      </w:pPr>
      <w:r w:rsidRPr="00814252">
        <w:rPr>
          <w:snapToGrid w:val="0"/>
          <w:sz w:val="24"/>
        </w:rPr>
        <w:t>un assistente amministrativo</w:t>
      </w:r>
      <w:r w:rsidR="00814252" w:rsidRPr="00814252">
        <w:rPr>
          <w:snapToGrid w:val="0"/>
          <w:sz w:val="24"/>
        </w:rPr>
        <w:t xml:space="preserve"> (C-Base)</w:t>
      </w:r>
      <w:r w:rsidRPr="00814252">
        <w:rPr>
          <w:snapToGrid w:val="0"/>
          <w:sz w:val="24"/>
        </w:rPr>
        <w:t xml:space="preserve"> </w:t>
      </w:r>
      <w:r w:rsidR="004A782F" w:rsidRPr="00814252">
        <w:rPr>
          <w:snapToGrid w:val="0"/>
          <w:sz w:val="24"/>
        </w:rPr>
        <w:t xml:space="preserve">dipendente del comune di Bedollo </w:t>
      </w:r>
      <w:r w:rsidRPr="00814252">
        <w:rPr>
          <w:snapToGrid w:val="0"/>
          <w:sz w:val="24"/>
        </w:rPr>
        <w:t>(full time).</w:t>
      </w:r>
    </w:p>
    <w:p w14:paraId="54A4A91C" w14:textId="77777777" w:rsidR="00C25818" w:rsidRPr="00814252" w:rsidRDefault="00C25818" w:rsidP="00054BD0">
      <w:pPr>
        <w:spacing w:after="120"/>
        <w:ind w:left="720"/>
        <w:jc w:val="both"/>
        <w:rPr>
          <w:strike/>
          <w:sz w:val="24"/>
        </w:rPr>
      </w:pPr>
    </w:p>
    <w:p w14:paraId="0678F8BE" w14:textId="140C5962" w:rsidR="00602070" w:rsidRPr="00C10ED3" w:rsidRDefault="00C77DF6" w:rsidP="00602070">
      <w:pPr>
        <w:spacing w:after="120"/>
        <w:jc w:val="both"/>
        <w:rPr>
          <w:snapToGrid w:val="0"/>
          <w:sz w:val="24"/>
        </w:rPr>
      </w:pPr>
      <w:r w:rsidRPr="00814252">
        <w:rPr>
          <w:b/>
          <w:snapToGrid w:val="0"/>
          <w:sz w:val="24"/>
        </w:rPr>
        <w:t>GRADO DI RAGGIUNGIMENTO DEGLI OBIETTIVI:</w:t>
      </w:r>
      <w:r w:rsidRPr="00814252">
        <w:rPr>
          <w:sz w:val="22"/>
          <w:szCs w:val="22"/>
        </w:rPr>
        <w:t xml:space="preserve"> </w:t>
      </w:r>
      <w:r w:rsidR="00602070" w:rsidRPr="00814252">
        <w:rPr>
          <w:snapToGrid w:val="0"/>
          <w:sz w:val="24"/>
        </w:rPr>
        <w:t>gli obiettivi sono raggiunti con la corretta realizzazione dei compiti affidati.</w:t>
      </w:r>
    </w:p>
    <w:p w14:paraId="52742B42" w14:textId="7FD56982" w:rsidR="00D104BF" w:rsidRPr="00C10ED3" w:rsidRDefault="00D104BF" w:rsidP="00602070">
      <w:pPr>
        <w:spacing w:after="120"/>
        <w:jc w:val="both"/>
      </w:pPr>
      <w:r w:rsidRPr="00C10ED3">
        <w:t>***********************************************************************</w:t>
      </w:r>
    </w:p>
    <w:p w14:paraId="69271A00" w14:textId="4F4A64C4" w:rsidR="00307397" w:rsidRPr="00757DC6" w:rsidRDefault="00307397">
      <w:pPr>
        <w:rPr>
          <w:sz w:val="22"/>
          <w:szCs w:val="22"/>
        </w:rPr>
      </w:pPr>
    </w:p>
    <w:sectPr w:rsidR="00307397" w:rsidRPr="00757DC6" w:rsidSect="000D1E4B">
      <w:footerReference w:type="default" r:id="rId9"/>
      <w:pgSz w:w="11906" w:h="16838" w:code="9"/>
      <w:pgMar w:top="539" w:right="964" w:bottom="964" w:left="964" w:header="680" w:footer="0" w:gutter="0"/>
      <w:pgNumType w:fmt="numberInDash"/>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0C07" w14:textId="77777777" w:rsidR="003217F4" w:rsidRDefault="003217F4" w:rsidP="008539F4">
      <w:r>
        <w:separator/>
      </w:r>
    </w:p>
  </w:endnote>
  <w:endnote w:type="continuationSeparator" w:id="0">
    <w:p w14:paraId="0C89433D" w14:textId="77777777" w:rsidR="003217F4" w:rsidRDefault="003217F4" w:rsidP="0085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Batang, 바탕">
    <w:charset w:val="00"/>
    <w:family w:val="roman"/>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5E9D" w14:textId="77777777" w:rsidR="003217F4" w:rsidRPr="000D1E4B" w:rsidRDefault="003217F4" w:rsidP="000D1E4B">
    <w:pPr>
      <w:pStyle w:val="Pidipagina"/>
      <w:jc w:val="center"/>
      <w:rPr>
        <w:sz w:val="18"/>
        <w:szCs w:val="18"/>
      </w:rPr>
    </w:pPr>
    <w:r w:rsidRPr="000D1E4B">
      <w:rPr>
        <w:sz w:val="18"/>
        <w:szCs w:val="18"/>
      </w:rPr>
      <w:fldChar w:fldCharType="begin"/>
    </w:r>
    <w:r w:rsidRPr="000D1E4B">
      <w:rPr>
        <w:sz w:val="18"/>
        <w:szCs w:val="18"/>
      </w:rPr>
      <w:instrText>PAGE   \* MERGEFORMAT</w:instrText>
    </w:r>
    <w:r w:rsidRPr="000D1E4B">
      <w:rPr>
        <w:sz w:val="18"/>
        <w:szCs w:val="18"/>
      </w:rPr>
      <w:fldChar w:fldCharType="separate"/>
    </w:r>
    <w:r w:rsidRPr="000D1E4B">
      <w:rPr>
        <w:noProof/>
        <w:sz w:val="18"/>
        <w:szCs w:val="18"/>
      </w:rPr>
      <w:t>10</w:t>
    </w:r>
    <w:r w:rsidRPr="000D1E4B">
      <w:rPr>
        <w:sz w:val="18"/>
        <w:szCs w:val="18"/>
      </w:rPr>
      <w:fldChar w:fldCharType="end"/>
    </w:r>
  </w:p>
  <w:p w14:paraId="4F536F7F" w14:textId="77777777" w:rsidR="003217F4" w:rsidRDefault="003217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A127A" w14:textId="77777777" w:rsidR="003217F4" w:rsidRDefault="003217F4" w:rsidP="008539F4">
      <w:r>
        <w:separator/>
      </w:r>
    </w:p>
  </w:footnote>
  <w:footnote w:type="continuationSeparator" w:id="0">
    <w:p w14:paraId="31A9F44F" w14:textId="77777777" w:rsidR="003217F4" w:rsidRDefault="003217F4" w:rsidP="00853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640F2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2CD3303"/>
    <w:multiLevelType w:val="hybridMultilevel"/>
    <w:tmpl w:val="7CB228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C7151"/>
    <w:multiLevelType w:val="hybridMultilevel"/>
    <w:tmpl w:val="DD52424E"/>
    <w:lvl w:ilvl="0" w:tplc="E610B016">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0287F53"/>
    <w:multiLevelType w:val="hybridMultilevel"/>
    <w:tmpl w:val="BACA4EAA"/>
    <w:lvl w:ilvl="0" w:tplc="5FC8FA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A202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AA6A1D"/>
    <w:multiLevelType w:val="singleLevel"/>
    <w:tmpl w:val="57745798"/>
    <w:lvl w:ilvl="0">
      <w:start w:val="1"/>
      <w:numFmt w:val="lowerLetter"/>
      <w:lvlText w:val="%1)"/>
      <w:lvlJc w:val="left"/>
      <w:pPr>
        <w:tabs>
          <w:tab w:val="num" w:pos="502"/>
        </w:tabs>
        <w:ind w:left="502" w:hanging="360"/>
      </w:pPr>
      <w:rPr>
        <w:rFonts w:hint="default"/>
        <w:b w:val="0"/>
      </w:rPr>
    </w:lvl>
  </w:abstractNum>
  <w:abstractNum w:abstractNumId="6" w15:restartNumberingAfterBreak="0">
    <w:nsid w:val="1870258C"/>
    <w:multiLevelType w:val="hybridMultilevel"/>
    <w:tmpl w:val="5F84C8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81B5A"/>
    <w:multiLevelType w:val="hybridMultilevel"/>
    <w:tmpl w:val="EBA48B12"/>
    <w:lvl w:ilvl="0" w:tplc="553A077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70A5B"/>
    <w:multiLevelType w:val="hybridMultilevel"/>
    <w:tmpl w:val="EE80391A"/>
    <w:lvl w:ilvl="0" w:tplc="FFFFFFFF">
      <w:start w:val="1"/>
      <w:numFmt w:val="bullet"/>
      <w:lvlText w:val=""/>
      <w:lvlJc w:val="left"/>
      <w:pPr>
        <w:tabs>
          <w:tab w:val="num" w:pos="720"/>
        </w:tabs>
        <w:ind w:left="567" w:hanging="20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30C92"/>
    <w:multiLevelType w:val="hybridMultilevel"/>
    <w:tmpl w:val="C128B2EE"/>
    <w:lvl w:ilvl="0" w:tplc="8D325F26">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0A3757"/>
    <w:multiLevelType w:val="singleLevel"/>
    <w:tmpl w:val="70FCEE70"/>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6A661B9"/>
    <w:multiLevelType w:val="hybridMultilevel"/>
    <w:tmpl w:val="96FA6B4E"/>
    <w:lvl w:ilvl="0" w:tplc="FFFFFFFF">
      <w:start w:val="1"/>
      <w:numFmt w:val="bullet"/>
      <w:lvlText w:val=""/>
      <w:lvlJc w:val="left"/>
      <w:pPr>
        <w:tabs>
          <w:tab w:val="num" w:pos="1080"/>
        </w:tabs>
        <w:ind w:left="1080" w:hanging="360"/>
      </w:pPr>
      <w:rPr>
        <w:rFonts w:ascii="Wingdings" w:hAnsi="Wingdings" w:hint="default"/>
      </w:rPr>
    </w:lvl>
    <w:lvl w:ilvl="1" w:tplc="0410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C0501F"/>
    <w:multiLevelType w:val="hybridMultilevel"/>
    <w:tmpl w:val="E89A189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97E6EA1"/>
    <w:multiLevelType w:val="multilevel"/>
    <w:tmpl w:val="BF1296E0"/>
    <w:styleLink w:val="WW8Num2"/>
    <w:lvl w:ilvl="0">
      <w:numFmt w:val="bullet"/>
      <w:lvlText w:val="-"/>
      <w:lvlJc w:val="left"/>
      <w:rPr>
        <w:rFonts w:ascii="Garamond" w:eastAsia="Times New Roman" w:hAnsi="Garamond"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B065236"/>
    <w:multiLevelType w:val="hybridMultilevel"/>
    <w:tmpl w:val="E89A189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BB45B38"/>
    <w:multiLevelType w:val="singleLevel"/>
    <w:tmpl w:val="90324436"/>
    <w:lvl w:ilvl="0">
      <w:start w:val="1"/>
      <w:numFmt w:val="bullet"/>
      <w:lvlText w:val=""/>
      <w:lvlJc w:val="left"/>
      <w:pPr>
        <w:tabs>
          <w:tab w:val="num" w:pos="360"/>
        </w:tabs>
        <w:ind w:left="360" w:hanging="360"/>
      </w:pPr>
      <w:rPr>
        <w:rFonts w:ascii="Symbol" w:hAnsi="Symbol" w:hint="default"/>
        <w:w w:val="90"/>
      </w:rPr>
    </w:lvl>
  </w:abstractNum>
  <w:abstractNum w:abstractNumId="16" w15:restartNumberingAfterBreak="0">
    <w:nsid w:val="38CE7351"/>
    <w:multiLevelType w:val="hybridMultilevel"/>
    <w:tmpl w:val="972AAA48"/>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AB9066B"/>
    <w:multiLevelType w:val="hybridMultilevel"/>
    <w:tmpl w:val="CD56E3A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A07FF"/>
    <w:multiLevelType w:val="hybridMultilevel"/>
    <w:tmpl w:val="FFB42438"/>
    <w:lvl w:ilvl="0" w:tplc="8D325F26">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7505A6"/>
    <w:multiLevelType w:val="hybridMultilevel"/>
    <w:tmpl w:val="1B0E6AC2"/>
    <w:lvl w:ilvl="0" w:tplc="04100001">
      <w:start w:val="1"/>
      <w:numFmt w:val="bullet"/>
      <w:lvlText w:val=""/>
      <w:lvlJc w:val="left"/>
      <w:pPr>
        <w:tabs>
          <w:tab w:val="num" w:pos="720"/>
        </w:tabs>
        <w:ind w:left="720" w:hanging="360"/>
      </w:pPr>
      <w:rPr>
        <w:rFonts w:ascii="Symbol" w:hAnsi="Symbol" w:hint="default"/>
      </w:rPr>
    </w:lvl>
    <w:lvl w:ilvl="1" w:tplc="8D325F26">
      <w:start w:val="1"/>
      <w:numFmt w:val="bullet"/>
      <w:lvlText w:val=""/>
      <w:lvlJc w:val="center"/>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4A7E47"/>
    <w:multiLevelType w:val="hybridMultilevel"/>
    <w:tmpl w:val="6AF600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DC6F35"/>
    <w:multiLevelType w:val="hybridMultilevel"/>
    <w:tmpl w:val="2364F9A2"/>
    <w:lvl w:ilvl="0" w:tplc="B0E00DBE">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DE44AEC"/>
    <w:multiLevelType w:val="hybridMultilevel"/>
    <w:tmpl w:val="8EE6A44C"/>
    <w:lvl w:ilvl="0" w:tplc="7DCC5E66">
      <w:start w:val="1"/>
      <w:numFmt w:val="lowerLetter"/>
      <w:lvlText w:val="%1)"/>
      <w:lvlJc w:val="left"/>
      <w:pPr>
        <w:tabs>
          <w:tab w:val="num" w:pos="720"/>
        </w:tabs>
        <w:ind w:left="720"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6B6F15"/>
    <w:multiLevelType w:val="hybridMultilevel"/>
    <w:tmpl w:val="944EE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AA5014"/>
    <w:multiLevelType w:val="hybridMultilevel"/>
    <w:tmpl w:val="C040FE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9678A"/>
    <w:multiLevelType w:val="hybridMultilevel"/>
    <w:tmpl w:val="B6E4CB3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F12F82"/>
    <w:multiLevelType w:val="hybridMultilevel"/>
    <w:tmpl w:val="B0C631DC"/>
    <w:lvl w:ilvl="0" w:tplc="F26232E0">
      <w:start w:val="730"/>
      <w:numFmt w:val="bullet"/>
      <w:lvlText w:val=""/>
      <w:lvlJc w:val="left"/>
      <w:pPr>
        <w:tabs>
          <w:tab w:val="num" w:pos="1408"/>
        </w:tabs>
        <w:ind w:left="1408"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CEC7552"/>
    <w:multiLevelType w:val="hybridMultilevel"/>
    <w:tmpl w:val="5546DF4A"/>
    <w:lvl w:ilvl="0" w:tplc="7AF8D9F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893506"/>
    <w:multiLevelType w:val="hybridMultilevel"/>
    <w:tmpl w:val="C6CAD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16B5DB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CE4186"/>
    <w:multiLevelType w:val="hybridMultilevel"/>
    <w:tmpl w:val="D73A6A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2B34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5C12FCD"/>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75DC5BA6"/>
    <w:multiLevelType w:val="hybridMultilevel"/>
    <w:tmpl w:val="512205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FF5DC1"/>
    <w:multiLevelType w:val="hybridMultilevel"/>
    <w:tmpl w:val="DA128F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DC54B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4E0019"/>
    <w:multiLevelType w:val="hybridMultilevel"/>
    <w:tmpl w:val="C068E0C0"/>
    <w:lvl w:ilvl="0" w:tplc="C808735A">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A20E5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4D3312"/>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38"/>
  </w:num>
  <w:num w:numId="2">
    <w:abstractNumId w:val="37"/>
  </w:num>
  <w:num w:numId="3">
    <w:abstractNumId w:val="35"/>
  </w:num>
  <w:num w:numId="4">
    <w:abstractNumId w:val="29"/>
  </w:num>
  <w:num w:numId="5">
    <w:abstractNumId w:val="31"/>
  </w:num>
  <w:num w:numId="6">
    <w:abstractNumId w:val="4"/>
  </w:num>
  <w:num w:numId="7">
    <w:abstractNumId w:val="32"/>
  </w:num>
  <w:num w:numId="8">
    <w:abstractNumId w:val="20"/>
  </w:num>
  <w:num w:numId="9">
    <w:abstractNumId w:val="19"/>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8"/>
  </w:num>
  <w:num w:numId="13">
    <w:abstractNumId w:val="15"/>
  </w:num>
  <w:num w:numId="14">
    <w:abstractNumId w:val="11"/>
  </w:num>
  <w:num w:numId="15">
    <w:abstractNumId w:val="24"/>
  </w:num>
  <w:num w:numId="16">
    <w:abstractNumId w:val="12"/>
  </w:num>
  <w:num w:numId="17">
    <w:abstractNumId w:val="6"/>
  </w:num>
  <w:num w:numId="18">
    <w:abstractNumId w:val="34"/>
  </w:num>
  <w:num w:numId="19">
    <w:abstractNumId w:val="16"/>
  </w:num>
  <w:num w:numId="20">
    <w:abstractNumId w:val="10"/>
  </w:num>
  <w:num w:numId="21">
    <w:abstractNumId w:val="25"/>
  </w:num>
  <w:num w:numId="22">
    <w:abstractNumId w:val="5"/>
  </w:num>
  <w:num w:numId="23">
    <w:abstractNumId w:val="17"/>
  </w:num>
  <w:num w:numId="24">
    <w:abstractNumId w:val="14"/>
  </w:num>
  <w:num w:numId="25">
    <w:abstractNumId w:val="22"/>
  </w:num>
  <w:num w:numId="26">
    <w:abstractNumId w:val="13"/>
  </w:num>
  <w:num w:numId="27">
    <w:abstractNumId w:val="27"/>
  </w:num>
  <w:num w:numId="28">
    <w:abstractNumId w:val="1"/>
  </w:num>
  <w:num w:numId="29">
    <w:abstractNumId w:val="7"/>
  </w:num>
  <w:num w:numId="30">
    <w:abstractNumId w:val="9"/>
  </w:num>
  <w:num w:numId="31">
    <w:abstractNumId w:val="26"/>
  </w:num>
  <w:num w:numId="32">
    <w:abstractNumId w:val="2"/>
  </w:num>
  <w:num w:numId="33">
    <w:abstractNumId w:val="18"/>
  </w:num>
  <w:num w:numId="34">
    <w:abstractNumId w:val="3"/>
  </w:num>
  <w:num w:numId="35">
    <w:abstractNumId w:val="28"/>
  </w:num>
  <w:num w:numId="36">
    <w:abstractNumId w:val="23"/>
  </w:num>
  <w:num w:numId="37">
    <w:abstractNumId w:val="36"/>
  </w:num>
  <w:num w:numId="38">
    <w:abstractNumId w:val="21"/>
  </w:num>
  <w:num w:numId="39">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6B"/>
    <w:rsid w:val="00010349"/>
    <w:rsid w:val="00010C68"/>
    <w:rsid w:val="000147E8"/>
    <w:rsid w:val="00020F43"/>
    <w:rsid w:val="00025F4F"/>
    <w:rsid w:val="0002792B"/>
    <w:rsid w:val="00031EDA"/>
    <w:rsid w:val="00032367"/>
    <w:rsid w:val="00044E82"/>
    <w:rsid w:val="00045395"/>
    <w:rsid w:val="00054BD0"/>
    <w:rsid w:val="00054BD4"/>
    <w:rsid w:val="000601F9"/>
    <w:rsid w:val="000723EE"/>
    <w:rsid w:val="00073913"/>
    <w:rsid w:val="00073992"/>
    <w:rsid w:val="000765FE"/>
    <w:rsid w:val="00083164"/>
    <w:rsid w:val="00084241"/>
    <w:rsid w:val="000927B0"/>
    <w:rsid w:val="000946BC"/>
    <w:rsid w:val="0009648C"/>
    <w:rsid w:val="00097E68"/>
    <w:rsid w:val="000A0BFE"/>
    <w:rsid w:val="000A2562"/>
    <w:rsid w:val="000A301D"/>
    <w:rsid w:val="000A57A3"/>
    <w:rsid w:val="000B0270"/>
    <w:rsid w:val="000C086E"/>
    <w:rsid w:val="000C3826"/>
    <w:rsid w:val="000C3EFD"/>
    <w:rsid w:val="000C45A8"/>
    <w:rsid w:val="000D17E3"/>
    <w:rsid w:val="000D1E4B"/>
    <w:rsid w:val="000D30F1"/>
    <w:rsid w:val="000D3ED7"/>
    <w:rsid w:val="000D4CFD"/>
    <w:rsid w:val="000D7899"/>
    <w:rsid w:val="000E2A94"/>
    <w:rsid w:val="000F03D9"/>
    <w:rsid w:val="000F15DF"/>
    <w:rsid w:val="000F1A63"/>
    <w:rsid w:val="000F3DF4"/>
    <w:rsid w:val="000F4580"/>
    <w:rsid w:val="000F4B44"/>
    <w:rsid w:val="00102F80"/>
    <w:rsid w:val="0010445D"/>
    <w:rsid w:val="00111319"/>
    <w:rsid w:val="00120511"/>
    <w:rsid w:val="00121B03"/>
    <w:rsid w:val="001220B4"/>
    <w:rsid w:val="00123B9B"/>
    <w:rsid w:val="00123CA7"/>
    <w:rsid w:val="00124824"/>
    <w:rsid w:val="00127629"/>
    <w:rsid w:val="00127AFB"/>
    <w:rsid w:val="00130CF3"/>
    <w:rsid w:val="001318F8"/>
    <w:rsid w:val="00133DF7"/>
    <w:rsid w:val="00135BAA"/>
    <w:rsid w:val="00140346"/>
    <w:rsid w:val="00141EDD"/>
    <w:rsid w:val="00147D1F"/>
    <w:rsid w:val="0015716B"/>
    <w:rsid w:val="001626EE"/>
    <w:rsid w:val="0016630F"/>
    <w:rsid w:val="00167FDD"/>
    <w:rsid w:val="001709C3"/>
    <w:rsid w:val="0017386E"/>
    <w:rsid w:val="0017726E"/>
    <w:rsid w:val="001774A8"/>
    <w:rsid w:val="001804D3"/>
    <w:rsid w:val="00181FA4"/>
    <w:rsid w:val="001843F7"/>
    <w:rsid w:val="00186704"/>
    <w:rsid w:val="0019439D"/>
    <w:rsid w:val="00195C35"/>
    <w:rsid w:val="0019734C"/>
    <w:rsid w:val="001A09AE"/>
    <w:rsid w:val="001B0232"/>
    <w:rsid w:val="001B2854"/>
    <w:rsid w:val="001B2905"/>
    <w:rsid w:val="001C0750"/>
    <w:rsid w:val="001C4A7D"/>
    <w:rsid w:val="001C7864"/>
    <w:rsid w:val="001D4152"/>
    <w:rsid w:val="001D4A8C"/>
    <w:rsid w:val="001D5D6B"/>
    <w:rsid w:val="001E015D"/>
    <w:rsid w:val="001E0196"/>
    <w:rsid w:val="001E2D5B"/>
    <w:rsid w:val="001E4DAC"/>
    <w:rsid w:val="001E78BA"/>
    <w:rsid w:val="001F30FA"/>
    <w:rsid w:val="001F53FA"/>
    <w:rsid w:val="001F6E4E"/>
    <w:rsid w:val="001F70D2"/>
    <w:rsid w:val="00201AE9"/>
    <w:rsid w:val="00201B13"/>
    <w:rsid w:val="002047C1"/>
    <w:rsid w:val="0020629F"/>
    <w:rsid w:val="0021208D"/>
    <w:rsid w:val="002138CC"/>
    <w:rsid w:val="0021670B"/>
    <w:rsid w:val="00216D66"/>
    <w:rsid w:val="00222A0D"/>
    <w:rsid w:val="00223103"/>
    <w:rsid w:val="002317C9"/>
    <w:rsid w:val="002329E9"/>
    <w:rsid w:val="00232E44"/>
    <w:rsid w:val="002354BD"/>
    <w:rsid w:val="00237B4A"/>
    <w:rsid w:val="00237E24"/>
    <w:rsid w:val="00241350"/>
    <w:rsid w:val="00241428"/>
    <w:rsid w:val="002414A6"/>
    <w:rsid w:val="00241F1B"/>
    <w:rsid w:val="00245342"/>
    <w:rsid w:val="0024633D"/>
    <w:rsid w:val="00250D25"/>
    <w:rsid w:val="002510EB"/>
    <w:rsid w:val="002517DA"/>
    <w:rsid w:val="002520BF"/>
    <w:rsid w:val="00253881"/>
    <w:rsid w:val="00255BD1"/>
    <w:rsid w:val="0026528A"/>
    <w:rsid w:val="0026702F"/>
    <w:rsid w:val="00267F48"/>
    <w:rsid w:val="002764EF"/>
    <w:rsid w:val="00277781"/>
    <w:rsid w:val="0027798F"/>
    <w:rsid w:val="00280CC3"/>
    <w:rsid w:val="00282C03"/>
    <w:rsid w:val="00284D8E"/>
    <w:rsid w:val="00294F1E"/>
    <w:rsid w:val="00297FCF"/>
    <w:rsid w:val="002A24B2"/>
    <w:rsid w:val="002A2EC0"/>
    <w:rsid w:val="002A40F0"/>
    <w:rsid w:val="002A4592"/>
    <w:rsid w:val="002B06B9"/>
    <w:rsid w:val="002B122F"/>
    <w:rsid w:val="002B17E7"/>
    <w:rsid w:val="002B339F"/>
    <w:rsid w:val="002B42E0"/>
    <w:rsid w:val="002C57A6"/>
    <w:rsid w:val="002E1676"/>
    <w:rsid w:val="002E1E8F"/>
    <w:rsid w:val="002F0BA5"/>
    <w:rsid w:val="002F1896"/>
    <w:rsid w:val="002F3DE4"/>
    <w:rsid w:val="002F4D42"/>
    <w:rsid w:val="002F6325"/>
    <w:rsid w:val="002F765B"/>
    <w:rsid w:val="002F7B76"/>
    <w:rsid w:val="00300046"/>
    <w:rsid w:val="00300A85"/>
    <w:rsid w:val="00300C46"/>
    <w:rsid w:val="003052F3"/>
    <w:rsid w:val="00307397"/>
    <w:rsid w:val="003102C7"/>
    <w:rsid w:val="00310425"/>
    <w:rsid w:val="00311F32"/>
    <w:rsid w:val="00312594"/>
    <w:rsid w:val="00316AB7"/>
    <w:rsid w:val="003200E0"/>
    <w:rsid w:val="00320F7C"/>
    <w:rsid w:val="003217F4"/>
    <w:rsid w:val="00321B4E"/>
    <w:rsid w:val="00322786"/>
    <w:rsid w:val="00326D9C"/>
    <w:rsid w:val="00333AFE"/>
    <w:rsid w:val="003367C0"/>
    <w:rsid w:val="00346530"/>
    <w:rsid w:val="003504DC"/>
    <w:rsid w:val="003559EF"/>
    <w:rsid w:val="00356A7B"/>
    <w:rsid w:val="00360007"/>
    <w:rsid w:val="00360B6B"/>
    <w:rsid w:val="00362518"/>
    <w:rsid w:val="0037119E"/>
    <w:rsid w:val="00374EE9"/>
    <w:rsid w:val="00375BE4"/>
    <w:rsid w:val="00377AA9"/>
    <w:rsid w:val="00381ABF"/>
    <w:rsid w:val="0038203E"/>
    <w:rsid w:val="00383A9A"/>
    <w:rsid w:val="00385548"/>
    <w:rsid w:val="00385A56"/>
    <w:rsid w:val="003870B3"/>
    <w:rsid w:val="003913C0"/>
    <w:rsid w:val="0039754F"/>
    <w:rsid w:val="003A3B07"/>
    <w:rsid w:val="003A6FA2"/>
    <w:rsid w:val="003A73AA"/>
    <w:rsid w:val="003B1CF1"/>
    <w:rsid w:val="003B326F"/>
    <w:rsid w:val="003B408D"/>
    <w:rsid w:val="003B6F6C"/>
    <w:rsid w:val="003B7A43"/>
    <w:rsid w:val="003C2D71"/>
    <w:rsid w:val="003C354F"/>
    <w:rsid w:val="003C4FED"/>
    <w:rsid w:val="003C7D2F"/>
    <w:rsid w:val="003D0693"/>
    <w:rsid w:val="003D08C0"/>
    <w:rsid w:val="003D1886"/>
    <w:rsid w:val="003D2625"/>
    <w:rsid w:val="003D54EC"/>
    <w:rsid w:val="003D68EC"/>
    <w:rsid w:val="003E3480"/>
    <w:rsid w:val="003F16DD"/>
    <w:rsid w:val="003F3BF0"/>
    <w:rsid w:val="00401DCB"/>
    <w:rsid w:val="00402AC7"/>
    <w:rsid w:val="00403220"/>
    <w:rsid w:val="0040434A"/>
    <w:rsid w:val="004070C8"/>
    <w:rsid w:val="00407334"/>
    <w:rsid w:val="004117C9"/>
    <w:rsid w:val="00414852"/>
    <w:rsid w:val="0042413A"/>
    <w:rsid w:val="00432C3E"/>
    <w:rsid w:val="00433ACE"/>
    <w:rsid w:val="0043633E"/>
    <w:rsid w:val="004372D6"/>
    <w:rsid w:val="004408D1"/>
    <w:rsid w:val="004431D5"/>
    <w:rsid w:val="00446F96"/>
    <w:rsid w:val="004512F8"/>
    <w:rsid w:val="00451811"/>
    <w:rsid w:val="00452B11"/>
    <w:rsid w:val="00454502"/>
    <w:rsid w:val="0046138F"/>
    <w:rsid w:val="00464233"/>
    <w:rsid w:val="00466A9D"/>
    <w:rsid w:val="00466FC4"/>
    <w:rsid w:val="0046714E"/>
    <w:rsid w:val="004717C5"/>
    <w:rsid w:val="00472992"/>
    <w:rsid w:val="004773FC"/>
    <w:rsid w:val="0048327F"/>
    <w:rsid w:val="00483782"/>
    <w:rsid w:val="00487005"/>
    <w:rsid w:val="0048776D"/>
    <w:rsid w:val="0049147A"/>
    <w:rsid w:val="00496DEA"/>
    <w:rsid w:val="00497193"/>
    <w:rsid w:val="0049784F"/>
    <w:rsid w:val="004A3DD0"/>
    <w:rsid w:val="004A782F"/>
    <w:rsid w:val="004B178F"/>
    <w:rsid w:val="004B3682"/>
    <w:rsid w:val="004D251B"/>
    <w:rsid w:val="004D50E2"/>
    <w:rsid w:val="004D51E3"/>
    <w:rsid w:val="004D5282"/>
    <w:rsid w:val="004E693A"/>
    <w:rsid w:val="004F05AC"/>
    <w:rsid w:val="004F39DD"/>
    <w:rsid w:val="004F3DD0"/>
    <w:rsid w:val="004F4A0D"/>
    <w:rsid w:val="0050021E"/>
    <w:rsid w:val="0050179B"/>
    <w:rsid w:val="00501ED9"/>
    <w:rsid w:val="00502AB7"/>
    <w:rsid w:val="00507A5B"/>
    <w:rsid w:val="005126B9"/>
    <w:rsid w:val="0051327A"/>
    <w:rsid w:val="005133D0"/>
    <w:rsid w:val="0051671E"/>
    <w:rsid w:val="00516D7E"/>
    <w:rsid w:val="00517792"/>
    <w:rsid w:val="00527FCF"/>
    <w:rsid w:val="00537497"/>
    <w:rsid w:val="00537DCA"/>
    <w:rsid w:val="00537EB7"/>
    <w:rsid w:val="005454DD"/>
    <w:rsid w:val="00546898"/>
    <w:rsid w:val="005474A7"/>
    <w:rsid w:val="005475B2"/>
    <w:rsid w:val="00547906"/>
    <w:rsid w:val="00547DB5"/>
    <w:rsid w:val="00551550"/>
    <w:rsid w:val="00560748"/>
    <w:rsid w:val="00566B7F"/>
    <w:rsid w:val="00566E09"/>
    <w:rsid w:val="00567368"/>
    <w:rsid w:val="005706F4"/>
    <w:rsid w:val="00573676"/>
    <w:rsid w:val="00573ADF"/>
    <w:rsid w:val="00575A13"/>
    <w:rsid w:val="00576DAB"/>
    <w:rsid w:val="00577CDA"/>
    <w:rsid w:val="005807E5"/>
    <w:rsid w:val="00584237"/>
    <w:rsid w:val="00591DA9"/>
    <w:rsid w:val="005931F3"/>
    <w:rsid w:val="005953C9"/>
    <w:rsid w:val="0059737B"/>
    <w:rsid w:val="005A1611"/>
    <w:rsid w:val="005A1C19"/>
    <w:rsid w:val="005A3FAB"/>
    <w:rsid w:val="005A6A15"/>
    <w:rsid w:val="005B2351"/>
    <w:rsid w:val="005B23BF"/>
    <w:rsid w:val="005B25F4"/>
    <w:rsid w:val="005B2703"/>
    <w:rsid w:val="005C1CFD"/>
    <w:rsid w:val="005C3929"/>
    <w:rsid w:val="005C51AE"/>
    <w:rsid w:val="005D3CBD"/>
    <w:rsid w:val="005D5119"/>
    <w:rsid w:val="005D7068"/>
    <w:rsid w:val="005E0490"/>
    <w:rsid w:val="005E3D45"/>
    <w:rsid w:val="005E7D3A"/>
    <w:rsid w:val="005F249C"/>
    <w:rsid w:val="005F3C56"/>
    <w:rsid w:val="005F4A72"/>
    <w:rsid w:val="005F66BA"/>
    <w:rsid w:val="005F6B6D"/>
    <w:rsid w:val="005F7972"/>
    <w:rsid w:val="005F7C7F"/>
    <w:rsid w:val="00602070"/>
    <w:rsid w:val="006021E1"/>
    <w:rsid w:val="00607233"/>
    <w:rsid w:val="00612BA8"/>
    <w:rsid w:val="0061341B"/>
    <w:rsid w:val="00613BC2"/>
    <w:rsid w:val="00614A64"/>
    <w:rsid w:val="00615791"/>
    <w:rsid w:val="00621F29"/>
    <w:rsid w:val="00622A56"/>
    <w:rsid w:val="00625AC1"/>
    <w:rsid w:val="00632F64"/>
    <w:rsid w:val="0063615D"/>
    <w:rsid w:val="00643632"/>
    <w:rsid w:val="0064684E"/>
    <w:rsid w:val="00651508"/>
    <w:rsid w:val="00652469"/>
    <w:rsid w:val="00654043"/>
    <w:rsid w:val="0065488D"/>
    <w:rsid w:val="00655B03"/>
    <w:rsid w:val="00662185"/>
    <w:rsid w:val="006632F1"/>
    <w:rsid w:val="00672252"/>
    <w:rsid w:val="00675111"/>
    <w:rsid w:val="00681551"/>
    <w:rsid w:val="006850EB"/>
    <w:rsid w:val="00685318"/>
    <w:rsid w:val="0068620D"/>
    <w:rsid w:val="00690FDE"/>
    <w:rsid w:val="00696DD0"/>
    <w:rsid w:val="00697582"/>
    <w:rsid w:val="006A2F11"/>
    <w:rsid w:val="006A75CD"/>
    <w:rsid w:val="006B27F5"/>
    <w:rsid w:val="006B3C62"/>
    <w:rsid w:val="006B687F"/>
    <w:rsid w:val="006B7174"/>
    <w:rsid w:val="006B7350"/>
    <w:rsid w:val="006C1BA7"/>
    <w:rsid w:val="006C797E"/>
    <w:rsid w:val="006D47CD"/>
    <w:rsid w:val="006D5ED0"/>
    <w:rsid w:val="006E2836"/>
    <w:rsid w:val="006E3170"/>
    <w:rsid w:val="006E43D4"/>
    <w:rsid w:val="006F2F5E"/>
    <w:rsid w:val="006F3E4E"/>
    <w:rsid w:val="006F6F59"/>
    <w:rsid w:val="00701871"/>
    <w:rsid w:val="00703967"/>
    <w:rsid w:val="00707821"/>
    <w:rsid w:val="00707C95"/>
    <w:rsid w:val="00707D5B"/>
    <w:rsid w:val="00714043"/>
    <w:rsid w:val="00715FE8"/>
    <w:rsid w:val="00716143"/>
    <w:rsid w:val="00717E72"/>
    <w:rsid w:val="00724E3D"/>
    <w:rsid w:val="00725D2D"/>
    <w:rsid w:val="00725F89"/>
    <w:rsid w:val="0073021B"/>
    <w:rsid w:val="00733433"/>
    <w:rsid w:val="007347A6"/>
    <w:rsid w:val="00742475"/>
    <w:rsid w:val="0074789B"/>
    <w:rsid w:val="00747A43"/>
    <w:rsid w:val="00752337"/>
    <w:rsid w:val="007543F6"/>
    <w:rsid w:val="007570CC"/>
    <w:rsid w:val="0075792E"/>
    <w:rsid w:val="00757DC6"/>
    <w:rsid w:val="00763EE2"/>
    <w:rsid w:val="00766468"/>
    <w:rsid w:val="0077183C"/>
    <w:rsid w:val="0078137E"/>
    <w:rsid w:val="0078381A"/>
    <w:rsid w:val="00784187"/>
    <w:rsid w:val="007856EC"/>
    <w:rsid w:val="0078626A"/>
    <w:rsid w:val="00786FA9"/>
    <w:rsid w:val="00787C3D"/>
    <w:rsid w:val="007A42BB"/>
    <w:rsid w:val="007A763F"/>
    <w:rsid w:val="007B3CF0"/>
    <w:rsid w:val="007B4681"/>
    <w:rsid w:val="007B6B0E"/>
    <w:rsid w:val="007C0DF6"/>
    <w:rsid w:val="007C1059"/>
    <w:rsid w:val="007C1D10"/>
    <w:rsid w:val="007C450E"/>
    <w:rsid w:val="007C5F45"/>
    <w:rsid w:val="007D0546"/>
    <w:rsid w:val="007D086A"/>
    <w:rsid w:val="007D2B11"/>
    <w:rsid w:val="007D2DEB"/>
    <w:rsid w:val="007D4611"/>
    <w:rsid w:val="007E01A4"/>
    <w:rsid w:val="007E233F"/>
    <w:rsid w:val="007E239C"/>
    <w:rsid w:val="007E2AEE"/>
    <w:rsid w:val="007E43AE"/>
    <w:rsid w:val="007E5549"/>
    <w:rsid w:val="007F3509"/>
    <w:rsid w:val="007F7E89"/>
    <w:rsid w:val="008036B6"/>
    <w:rsid w:val="00811125"/>
    <w:rsid w:val="00814252"/>
    <w:rsid w:val="0081504D"/>
    <w:rsid w:val="0082156A"/>
    <w:rsid w:val="00826C94"/>
    <w:rsid w:val="008277FC"/>
    <w:rsid w:val="00837550"/>
    <w:rsid w:val="00845CD6"/>
    <w:rsid w:val="00851F20"/>
    <w:rsid w:val="008539F4"/>
    <w:rsid w:val="0085520E"/>
    <w:rsid w:val="0086149A"/>
    <w:rsid w:val="00862999"/>
    <w:rsid w:val="008631D3"/>
    <w:rsid w:val="008638AB"/>
    <w:rsid w:val="00865E36"/>
    <w:rsid w:val="00866D86"/>
    <w:rsid w:val="00870ACD"/>
    <w:rsid w:val="0087277D"/>
    <w:rsid w:val="00875450"/>
    <w:rsid w:val="00875863"/>
    <w:rsid w:val="00880354"/>
    <w:rsid w:val="008805EB"/>
    <w:rsid w:val="00880837"/>
    <w:rsid w:val="008818E4"/>
    <w:rsid w:val="0088197D"/>
    <w:rsid w:val="008837C1"/>
    <w:rsid w:val="00883D87"/>
    <w:rsid w:val="00887E27"/>
    <w:rsid w:val="00891D64"/>
    <w:rsid w:val="00893FFB"/>
    <w:rsid w:val="008A14AC"/>
    <w:rsid w:val="008A3C95"/>
    <w:rsid w:val="008A59EF"/>
    <w:rsid w:val="008A6762"/>
    <w:rsid w:val="008B2C89"/>
    <w:rsid w:val="008B7B15"/>
    <w:rsid w:val="008C3DC4"/>
    <w:rsid w:val="008C4DB7"/>
    <w:rsid w:val="008C5EE1"/>
    <w:rsid w:val="008C5EE3"/>
    <w:rsid w:val="008C613A"/>
    <w:rsid w:val="008C782F"/>
    <w:rsid w:val="008D2A96"/>
    <w:rsid w:val="008E5392"/>
    <w:rsid w:val="008E5F04"/>
    <w:rsid w:val="008F09ED"/>
    <w:rsid w:val="008F38DC"/>
    <w:rsid w:val="008F649E"/>
    <w:rsid w:val="008F7E34"/>
    <w:rsid w:val="00903CC7"/>
    <w:rsid w:val="00903FD9"/>
    <w:rsid w:val="00903FEE"/>
    <w:rsid w:val="00910BED"/>
    <w:rsid w:val="009128BF"/>
    <w:rsid w:val="00913CF7"/>
    <w:rsid w:val="009177AC"/>
    <w:rsid w:val="009220C6"/>
    <w:rsid w:val="00924FD6"/>
    <w:rsid w:val="0092511E"/>
    <w:rsid w:val="0092614C"/>
    <w:rsid w:val="009265B1"/>
    <w:rsid w:val="00946834"/>
    <w:rsid w:val="009478CA"/>
    <w:rsid w:val="00947C5B"/>
    <w:rsid w:val="00950887"/>
    <w:rsid w:val="0095198A"/>
    <w:rsid w:val="0095441E"/>
    <w:rsid w:val="009550EB"/>
    <w:rsid w:val="0095701F"/>
    <w:rsid w:val="0096047C"/>
    <w:rsid w:val="00960891"/>
    <w:rsid w:val="00961CB6"/>
    <w:rsid w:val="00962A87"/>
    <w:rsid w:val="00964355"/>
    <w:rsid w:val="009649D8"/>
    <w:rsid w:val="0096698B"/>
    <w:rsid w:val="00967E00"/>
    <w:rsid w:val="00971E6F"/>
    <w:rsid w:val="00975319"/>
    <w:rsid w:val="0097767E"/>
    <w:rsid w:val="00977748"/>
    <w:rsid w:val="009815A0"/>
    <w:rsid w:val="009819AC"/>
    <w:rsid w:val="00983EBB"/>
    <w:rsid w:val="00984BE6"/>
    <w:rsid w:val="00985B14"/>
    <w:rsid w:val="00987080"/>
    <w:rsid w:val="0099210F"/>
    <w:rsid w:val="0099617E"/>
    <w:rsid w:val="009A1FC1"/>
    <w:rsid w:val="009A3BD6"/>
    <w:rsid w:val="009A44E3"/>
    <w:rsid w:val="009A6ADF"/>
    <w:rsid w:val="009B1164"/>
    <w:rsid w:val="009B2677"/>
    <w:rsid w:val="009B429F"/>
    <w:rsid w:val="009B4A7F"/>
    <w:rsid w:val="009C3E40"/>
    <w:rsid w:val="009C4E58"/>
    <w:rsid w:val="009C62F3"/>
    <w:rsid w:val="009D1770"/>
    <w:rsid w:val="009D4CF9"/>
    <w:rsid w:val="009D573C"/>
    <w:rsid w:val="009D7122"/>
    <w:rsid w:val="009E423C"/>
    <w:rsid w:val="009E5383"/>
    <w:rsid w:val="009E556C"/>
    <w:rsid w:val="009E7662"/>
    <w:rsid w:val="009F6354"/>
    <w:rsid w:val="009F77B1"/>
    <w:rsid w:val="009F7D92"/>
    <w:rsid w:val="00A05892"/>
    <w:rsid w:val="00A05DD3"/>
    <w:rsid w:val="00A079AD"/>
    <w:rsid w:val="00A1170B"/>
    <w:rsid w:val="00A13F5C"/>
    <w:rsid w:val="00A14CAC"/>
    <w:rsid w:val="00A17FB4"/>
    <w:rsid w:val="00A23E7B"/>
    <w:rsid w:val="00A304E0"/>
    <w:rsid w:val="00A32DF9"/>
    <w:rsid w:val="00A40A24"/>
    <w:rsid w:val="00A434C9"/>
    <w:rsid w:val="00A47CF5"/>
    <w:rsid w:val="00A520F2"/>
    <w:rsid w:val="00A55397"/>
    <w:rsid w:val="00A64A5A"/>
    <w:rsid w:val="00A64BEE"/>
    <w:rsid w:val="00A66C1A"/>
    <w:rsid w:val="00A66DA0"/>
    <w:rsid w:val="00A72696"/>
    <w:rsid w:val="00A8031E"/>
    <w:rsid w:val="00A87276"/>
    <w:rsid w:val="00A90A80"/>
    <w:rsid w:val="00A94192"/>
    <w:rsid w:val="00A94A42"/>
    <w:rsid w:val="00A94EFD"/>
    <w:rsid w:val="00AA074A"/>
    <w:rsid w:val="00AA1DB9"/>
    <w:rsid w:val="00AA3D89"/>
    <w:rsid w:val="00AB2396"/>
    <w:rsid w:val="00AB330C"/>
    <w:rsid w:val="00AB4878"/>
    <w:rsid w:val="00AB55B8"/>
    <w:rsid w:val="00AC14EA"/>
    <w:rsid w:val="00AC58D4"/>
    <w:rsid w:val="00AC68C3"/>
    <w:rsid w:val="00AC757F"/>
    <w:rsid w:val="00AC7811"/>
    <w:rsid w:val="00AD0EF7"/>
    <w:rsid w:val="00AD489D"/>
    <w:rsid w:val="00AD5034"/>
    <w:rsid w:val="00AE29ED"/>
    <w:rsid w:val="00AE3032"/>
    <w:rsid w:val="00AE38E2"/>
    <w:rsid w:val="00AF6150"/>
    <w:rsid w:val="00AF620B"/>
    <w:rsid w:val="00AF75B2"/>
    <w:rsid w:val="00B00613"/>
    <w:rsid w:val="00B035FC"/>
    <w:rsid w:val="00B07E0F"/>
    <w:rsid w:val="00B07FD2"/>
    <w:rsid w:val="00B10116"/>
    <w:rsid w:val="00B110FD"/>
    <w:rsid w:val="00B1272C"/>
    <w:rsid w:val="00B161C2"/>
    <w:rsid w:val="00B20D46"/>
    <w:rsid w:val="00B22D12"/>
    <w:rsid w:val="00B331E5"/>
    <w:rsid w:val="00B34307"/>
    <w:rsid w:val="00B42030"/>
    <w:rsid w:val="00B43100"/>
    <w:rsid w:val="00B435F9"/>
    <w:rsid w:val="00B43C49"/>
    <w:rsid w:val="00B47150"/>
    <w:rsid w:val="00B47D8E"/>
    <w:rsid w:val="00B510E4"/>
    <w:rsid w:val="00B517BC"/>
    <w:rsid w:val="00B6410B"/>
    <w:rsid w:val="00B6799B"/>
    <w:rsid w:val="00B734ED"/>
    <w:rsid w:val="00B84B08"/>
    <w:rsid w:val="00B858F9"/>
    <w:rsid w:val="00B902EE"/>
    <w:rsid w:val="00B9196D"/>
    <w:rsid w:val="00B92A7D"/>
    <w:rsid w:val="00B95D6C"/>
    <w:rsid w:val="00BA2B6F"/>
    <w:rsid w:val="00BA5CC3"/>
    <w:rsid w:val="00BA6A6A"/>
    <w:rsid w:val="00BB3EED"/>
    <w:rsid w:val="00BB4536"/>
    <w:rsid w:val="00BB5579"/>
    <w:rsid w:val="00BB6376"/>
    <w:rsid w:val="00BC5585"/>
    <w:rsid w:val="00BD3DE2"/>
    <w:rsid w:val="00BE0131"/>
    <w:rsid w:val="00BE03CC"/>
    <w:rsid w:val="00BE0B60"/>
    <w:rsid w:val="00BE6A42"/>
    <w:rsid w:val="00BF151F"/>
    <w:rsid w:val="00BF1C87"/>
    <w:rsid w:val="00BF404C"/>
    <w:rsid w:val="00BF73E0"/>
    <w:rsid w:val="00C01D1C"/>
    <w:rsid w:val="00C03C4F"/>
    <w:rsid w:val="00C048F1"/>
    <w:rsid w:val="00C0570F"/>
    <w:rsid w:val="00C06A75"/>
    <w:rsid w:val="00C10ED3"/>
    <w:rsid w:val="00C115AD"/>
    <w:rsid w:val="00C12019"/>
    <w:rsid w:val="00C1209B"/>
    <w:rsid w:val="00C154F9"/>
    <w:rsid w:val="00C22018"/>
    <w:rsid w:val="00C22A02"/>
    <w:rsid w:val="00C24083"/>
    <w:rsid w:val="00C25818"/>
    <w:rsid w:val="00C277B3"/>
    <w:rsid w:val="00C311D2"/>
    <w:rsid w:val="00C32FFA"/>
    <w:rsid w:val="00C34E57"/>
    <w:rsid w:val="00C40B91"/>
    <w:rsid w:val="00C40F85"/>
    <w:rsid w:val="00C42239"/>
    <w:rsid w:val="00C42E64"/>
    <w:rsid w:val="00C43242"/>
    <w:rsid w:val="00C46779"/>
    <w:rsid w:val="00C505C8"/>
    <w:rsid w:val="00C51FAC"/>
    <w:rsid w:val="00C55668"/>
    <w:rsid w:val="00C55894"/>
    <w:rsid w:val="00C56DB9"/>
    <w:rsid w:val="00C63AA7"/>
    <w:rsid w:val="00C65485"/>
    <w:rsid w:val="00C711C9"/>
    <w:rsid w:val="00C74F43"/>
    <w:rsid w:val="00C77DF6"/>
    <w:rsid w:val="00C81AA2"/>
    <w:rsid w:val="00C832E1"/>
    <w:rsid w:val="00C85AC5"/>
    <w:rsid w:val="00C86289"/>
    <w:rsid w:val="00C875FC"/>
    <w:rsid w:val="00C950C2"/>
    <w:rsid w:val="00CA0FB8"/>
    <w:rsid w:val="00CA4545"/>
    <w:rsid w:val="00CA476C"/>
    <w:rsid w:val="00CA4B10"/>
    <w:rsid w:val="00CA4D12"/>
    <w:rsid w:val="00CA7EF0"/>
    <w:rsid w:val="00CB4626"/>
    <w:rsid w:val="00CB7440"/>
    <w:rsid w:val="00CC23A6"/>
    <w:rsid w:val="00CC5283"/>
    <w:rsid w:val="00CC74D7"/>
    <w:rsid w:val="00CD3934"/>
    <w:rsid w:val="00CD6034"/>
    <w:rsid w:val="00CE055E"/>
    <w:rsid w:val="00CE629D"/>
    <w:rsid w:val="00D028AB"/>
    <w:rsid w:val="00D04169"/>
    <w:rsid w:val="00D064D9"/>
    <w:rsid w:val="00D1012A"/>
    <w:rsid w:val="00D104BF"/>
    <w:rsid w:val="00D200EC"/>
    <w:rsid w:val="00D20FB0"/>
    <w:rsid w:val="00D22285"/>
    <w:rsid w:val="00D24E3A"/>
    <w:rsid w:val="00D31FE7"/>
    <w:rsid w:val="00D3257B"/>
    <w:rsid w:val="00D3702B"/>
    <w:rsid w:val="00D404FB"/>
    <w:rsid w:val="00D43F13"/>
    <w:rsid w:val="00D45984"/>
    <w:rsid w:val="00D46B97"/>
    <w:rsid w:val="00D4706F"/>
    <w:rsid w:val="00D50905"/>
    <w:rsid w:val="00D5111C"/>
    <w:rsid w:val="00D66039"/>
    <w:rsid w:val="00D668AB"/>
    <w:rsid w:val="00D67889"/>
    <w:rsid w:val="00D70B6B"/>
    <w:rsid w:val="00D74773"/>
    <w:rsid w:val="00D82C93"/>
    <w:rsid w:val="00D860DA"/>
    <w:rsid w:val="00D866CA"/>
    <w:rsid w:val="00D91C2B"/>
    <w:rsid w:val="00D92A5A"/>
    <w:rsid w:val="00D92EC3"/>
    <w:rsid w:val="00D93CA7"/>
    <w:rsid w:val="00DA32BD"/>
    <w:rsid w:val="00DA55CA"/>
    <w:rsid w:val="00DA58FB"/>
    <w:rsid w:val="00DB0843"/>
    <w:rsid w:val="00DB1CA3"/>
    <w:rsid w:val="00DC055F"/>
    <w:rsid w:val="00DC1108"/>
    <w:rsid w:val="00DC239B"/>
    <w:rsid w:val="00DC4497"/>
    <w:rsid w:val="00DC5745"/>
    <w:rsid w:val="00DC7CD7"/>
    <w:rsid w:val="00DD22CF"/>
    <w:rsid w:val="00DD4A66"/>
    <w:rsid w:val="00DD533C"/>
    <w:rsid w:val="00DE1031"/>
    <w:rsid w:val="00DE3B81"/>
    <w:rsid w:val="00DF295A"/>
    <w:rsid w:val="00DF457D"/>
    <w:rsid w:val="00DF5C79"/>
    <w:rsid w:val="00DF6C6A"/>
    <w:rsid w:val="00E003B3"/>
    <w:rsid w:val="00E04903"/>
    <w:rsid w:val="00E053D9"/>
    <w:rsid w:val="00E06415"/>
    <w:rsid w:val="00E06633"/>
    <w:rsid w:val="00E07D7B"/>
    <w:rsid w:val="00E120EB"/>
    <w:rsid w:val="00E12EBB"/>
    <w:rsid w:val="00E1709A"/>
    <w:rsid w:val="00E173B9"/>
    <w:rsid w:val="00E203D1"/>
    <w:rsid w:val="00E21935"/>
    <w:rsid w:val="00E23B95"/>
    <w:rsid w:val="00E276CD"/>
    <w:rsid w:val="00E30F1A"/>
    <w:rsid w:val="00E31BCC"/>
    <w:rsid w:val="00E31CE5"/>
    <w:rsid w:val="00E32B6F"/>
    <w:rsid w:val="00E3354E"/>
    <w:rsid w:val="00E4187E"/>
    <w:rsid w:val="00E41E36"/>
    <w:rsid w:val="00E43875"/>
    <w:rsid w:val="00E525D7"/>
    <w:rsid w:val="00E532C8"/>
    <w:rsid w:val="00E559D2"/>
    <w:rsid w:val="00E568FE"/>
    <w:rsid w:val="00E56B7E"/>
    <w:rsid w:val="00E57B6C"/>
    <w:rsid w:val="00E64E43"/>
    <w:rsid w:val="00E65CAC"/>
    <w:rsid w:val="00E65CCA"/>
    <w:rsid w:val="00E70827"/>
    <w:rsid w:val="00E84751"/>
    <w:rsid w:val="00E91AC9"/>
    <w:rsid w:val="00EB1110"/>
    <w:rsid w:val="00EB49DE"/>
    <w:rsid w:val="00EB4DB3"/>
    <w:rsid w:val="00EB782D"/>
    <w:rsid w:val="00EC3079"/>
    <w:rsid w:val="00EC4609"/>
    <w:rsid w:val="00EC4625"/>
    <w:rsid w:val="00ED7E81"/>
    <w:rsid w:val="00EE2E8A"/>
    <w:rsid w:val="00EE56B6"/>
    <w:rsid w:val="00EE6E05"/>
    <w:rsid w:val="00EE740C"/>
    <w:rsid w:val="00EF29D9"/>
    <w:rsid w:val="00EF791A"/>
    <w:rsid w:val="00EF7A83"/>
    <w:rsid w:val="00F10E4B"/>
    <w:rsid w:val="00F21FC3"/>
    <w:rsid w:val="00F2211E"/>
    <w:rsid w:val="00F22894"/>
    <w:rsid w:val="00F233B1"/>
    <w:rsid w:val="00F24181"/>
    <w:rsid w:val="00F34096"/>
    <w:rsid w:val="00F34778"/>
    <w:rsid w:val="00F34FDA"/>
    <w:rsid w:val="00F400A8"/>
    <w:rsid w:val="00F427F0"/>
    <w:rsid w:val="00F42F5C"/>
    <w:rsid w:val="00F43540"/>
    <w:rsid w:val="00F47610"/>
    <w:rsid w:val="00F478F9"/>
    <w:rsid w:val="00F51FA6"/>
    <w:rsid w:val="00F54BFD"/>
    <w:rsid w:val="00F55804"/>
    <w:rsid w:val="00F56775"/>
    <w:rsid w:val="00F57078"/>
    <w:rsid w:val="00F64285"/>
    <w:rsid w:val="00F6572C"/>
    <w:rsid w:val="00F65A96"/>
    <w:rsid w:val="00F75E7F"/>
    <w:rsid w:val="00F761E5"/>
    <w:rsid w:val="00F96765"/>
    <w:rsid w:val="00FA2A8B"/>
    <w:rsid w:val="00FA2B98"/>
    <w:rsid w:val="00FA44E8"/>
    <w:rsid w:val="00FA47C1"/>
    <w:rsid w:val="00FA5B44"/>
    <w:rsid w:val="00FA694C"/>
    <w:rsid w:val="00FB0FC3"/>
    <w:rsid w:val="00FB306F"/>
    <w:rsid w:val="00FB383E"/>
    <w:rsid w:val="00FB5E4F"/>
    <w:rsid w:val="00FC2066"/>
    <w:rsid w:val="00FC2079"/>
    <w:rsid w:val="00FC7C85"/>
    <w:rsid w:val="00FC7D52"/>
    <w:rsid w:val="00FD61E2"/>
    <w:rsid w:val="00FD7888"/>
    <w:rsid w:val="00FE0EC0"/>
    <w:rsid w:val="00FE309E"/>
    <w:rsid w:val="00FE5D5D"/>
    <w:rsid w:val="00FE66AE"/>
    <w:rsid w:val="00FE6A89"/>
    <w:rsid w:val="00FE7F43"/>
    <w:rsid w:val="00FF00A5"/>
    <w:rsid w:val="00FF4178"/>
    <w:rsid w:val="00FF4C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5E876CF"/>
  <w15:docId w15:val="{A5C97073-1BD9-4FD6-8426-980D58F3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43875"/>
    <w:rPr>
      <w:sz w:val="28"/>
      <w:szCs w:val="24"/>
    </w:rPr>
  </w:style>
  <w:style w:type="paragraph" w:styleId="Titolo1">
    <w:name w:val="heading 1"/>
    <w:basedOn w:val="Normale"/>
    <w:next w:val="Normale"/>
    <w:qFormat/>
    <w:pPr>
      <w:keepNext/>
      <w:spacing w:before="240" w:after="60"/>
      <w:outlineLvl w:val="0"/>
    </w:pPr>
    <w:rPr>
      <w:rFonts w:ascii="Arial" w:hAnsi="Arial"/>
      <w:b/>
      <w:kern w:val="28"/>
    </w:rPr>
  </w:style>
  <w:style w:type="paragraph" w:styleId="Titolo2">
    <w:name w:val="heading 2"/>
    <w:basedOn w:val="Normale"/>
    <w:next w:val="Titolo3"/>
    <w:qFormat/>
    <w:pPr>
      <w:keepNext/>
      <w:tabs>
        <w:tab w:val="right" w:pos="4752"/>
      </w:tabs>
      <w:jc w:val="center"/>
      <w:outlineLvl w:val="1"/>
    </w:pPr>
    <w:rPr>
      <w:rFonts w:ascii="Arial" w:hAnsi="Arial"/>
      <w:b/>
      <w:sz w:val="22"/>
      <w:szCs w:val="20"/>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both"/>
      <w:outlineLvl w:val="3"/>
    </w:pPr>
    <w:rPr>
      <w:b/>
    </w:rPr>
  </w:style>
  <w:style w:type="paragraph" w:styleId="Titolo5">
    <w:name w:val="heading 5"/>
    <w:basedOn w:val="Normale"/>
    <w:next w:val="Normale"/>
    <w:qFormat/>
    <w:pPr>
      <w:keepNext/>
      <w:jc w:val="both"/>
      <w:outlineLvl w:val="4"/>
    </w:pPr>
    <w:rPr>
      <w:i/>
    </w:rPr>
  </w:style>
  <w:style w:type="paragraph" w:styleId="Titolo6">
    <w:name w:val="heading 6"/>
    <w:basedOn w:val="Normale"/>
    <w:next w:val="Normale"/>
    <w:qFormat/>
    <w:pPr>
      <w:keepNext/>
      <w:jc w:val="right"/>
      <w:outlineLvl w:val="5"/>
    </w:pPr>
    <w:rPr>
      <w:b/>
      <w:sz w:val="26"/>
    </w:rPr>
  </w:style>
  <w:style w:type="paragraph" w:styleId="Titolo7">
    <w:name w:val="heading 7"/>
    <w:basedOn w:val="Normale"/>
    <w:next w:val="Normale"/>
    <w:qFormat/>
    <w:pPr>
      <w:keepNext/>
      <w:jc w:val="right"/>
      <w:outlineLvl w:val="6"/>
    </w:pPr>
    <w:rPr>
      <w:b/>
      <w:sz w:val="22"/>
    </w:rPr>
  </w:style>
  <w:style w:type="paragraph" w:styleId="Titolo8">
    <w:name w:val="heading 8"/>
    <w:basedOn w:val="Normale"/>
    <w:next w:val="Normale"/>
    <w:qFormat/>
    <w:pPr>
      <w:keepNext/>
      <w:jc w:val="both"/>
      <w:outlineLvl w:val="7"/>
    </w:pPr>
    <w:rPr>
      <w:rFonts w:ascii="Arial" w:hAnsi="Arial"/>
      <w:b/>
      <w:sz w:val="36"/>
    </w:rPr>
  </w:style>
  <w:style w:type="paragraph" w:styleId="Titolo9">
    <w:name w:val="heading 9"/>
    <w:basedOn w:val="Normale"/>
    <w:next w:val="Normale"/>
    <w:qFormat/>
    <w:pPr>
      <w:keepNext/>
      <w:outlineLvl w:val="8"/>
    </w:pPr>
    <w:rPr>
      <w:rFonts w:ascii="Arial" w:hAnsi="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pPr>
      <w:spacing w:before="100" w:beforeAutospacing="1" w:after="100" w:afterAutospacing="1"/>
    </w:pPr>
    <w:rPr>
      <w:rFonts w:ascii="Arial Unicode MS" w:eastAsia="Arial Unicode MS" w:hAnsi="Arial Unicode MS" w:cs="Arial Unicode MS"/>
      <w:color w:val="000000"/>
      <w:sz w:val="24"/>
    </w:rPr>
  </w:style>
  <w:style w:type="paragraph" w:styleId="Corpotesto">
    <w:name w:val="Body Text"/>
    <w:basedOn w:val="Normale"/>
    <w:pPr>
      <w:spacing w:before="100" w:beforeAutospacing="1" w:after="100" w:afterAutospacing="1"/>
    </w:pPr>
    <w:rPr>
      <w:rFonts w:ascii="Arial Unicode MS" w:eastAsia="Arial Unicode MS" w:hAnsi="Arial Unicode MS" w:cs="Arial Unicode MS"/>
      <w:color w:val="000000"/>
      <w:sz w:val="24"/>
    </w:rPr>
  </w:style>
  <w:style w:type="paragraph" w:styleId="Pidipagina">
    <w:name w:val="footer"/>
    <w:basedOn w:val="Normale"/>
    <w:link w:val="PidipaginaCarattere"/>
    <w:uiPriority w:val="99"/>
    <w:pPr>
      <w:spacing w:before="100" w:beforeAutospacing="1" w:after="100" w:afterAutospacing="1"/>
    </w:pPr>
    <w:rPr>
      <w:rFonts w:ascii="Arial Unicode MS" w:eastAsia="Arial Unicode MS" w:hAnsi="Arial Unicode MS" w:cs="Arial Unicode MS"/>
      <w:color w:val="000000"/>
      <w:sz w:val="24"/>
    </w:rPr>
  </w:style>
  <w:style w:type="paragraph" w:styleId="Corpodeltesto2">
    <w:name w:val="Body Text 2"/>
    <w:basedOn w:val="Normale"/>
    <w:pPr>
      <w:spacing w:before="100" w:beforeAutospacing="1" w:after="100" w:afterAutospacing="1"/>
    </w:pPr>
    <w:rPr>
      <w:rFonts w:ascii="Arial Unicode MS" w:eastAsia="Arial Unicode MS" w:hAnsi="Arial Unicode MS" w:cs="Arial Unicode MS"/>
      <w:color w:val="000000"/>
      <w:sz w:val="24"/>
    </w:rPr>
  </w:style>
  <w:style w:type="paragraph" w:styleId="Corpodeltesto3">
    <w:name w:val="Body Text 3"/>
    <w:basedOn w:val="Normale"/>
    <w:pPr>
      <w:spacing w:before="100" w:beforeAutospacing="1" w:after="100" w:afterAutospacing="1"/>
    </w:pPr>
    <w:rPr>
      <w:rFonts w:ascii="Arial Unicode MS" w:eastAsia="Arial Unicode MS" w:hAnsi="Arial Unicode MS" w:cs="Arial Unicode MS"/>
      <w:color w:val="000000"/>
      <w:sz w:val="24"/>
    </w:rPr>
  </w:style>
  <w:style w:type="paragraph" w:styleId="Rientrocorpodeltesto">
    <w:name w:val="Body Text Indent"/>
    <w:basedOn w:val="Normale"/>
    <w:pPr>
      <w:ind w:left="180" w:hanging="180"/>
      <w:jc w:val="both"/>
    </w:pPr>
    <w:rPr>
      <w:strike/>
    </w:rPr>
  </w:style>
  <w:style w:type="paragraph" w:styleId="Mappadocumento">
    <w:name w:val="Document Map"/>
    <w:basedOn w:val="Normale"/>
    <w:semiHidden/>
    <w:pPr>
      <w:shd w:val="clear" w:color="auto" w:fill="000080"/>
    </w:pPr>
    <w:rPr>
      <w:rFonts w:ascii="Tahoma" w:hAnsi="Tahoma"/>
    </w:rPr>
  </w:style>
  <w:style w:type="paragraph" w:styleId="Testonotaapidipagina">
    <w:name w:val="footnote text"/>
    <w:basedOn w:val="Normale"/>
    <w:link w:val="TestonotaapidipaginaCarattere"/>
    <w:rPr>
      <w:sz w:val="20"/>
    </w:rPr>
  </w:style>
  <w:style w:type="character" w:styleId="Rimandonotaapidipagina">
    <w:name w:val="footnote reference"/>
    <w:semiHidden/>
    <w:rPr>
      <w:vertAlign w:val="superscript"/>
    </w:rPr>
  </w:style>
  <w:style w:type="paragraph" w:styleId="Titolo">
    <w:name w:val="Title"/>
    <w:basedOn w:val="Normale"/>
    <w:qFormat/>
    <w:pPr>
      <w:jc w:val="center"/>
    </w:pPr>
    <w:rPr>
      <w:rFonts w:ascii="Arial" w:hAnsi="Arial"/>
      <w:b/>
      <w:sz w:val="32"/>
    </w:rPr>
  </w:style>
  <w:style w:type="paragraph" w:customStyle="1" w:styleId="xl25">
    <w:name w:val="xl25"/>
    <w:basedOn w:val="Normal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6">
    <w:name w:val="xl26"/>
    <w:basedOn w:val="Normal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7">
    <w:name w:val="xl27"/>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28">
    <w:name w:val="xl28"/>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9">
    <w:name w:val="xl29"/>
    <w:basedOn w:val="Normal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0">
    <w:name w:val="xl30"/>
    <w:basedOn w:val="Normal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1">
    <w:name w:val="xl31"/>
    <w:basedOn w:val="Normal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2">
    <w:name w:val="xl32"/>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3">
    <w:name w:val="xl33"/>
    <w:basedOn w:val="Normal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4">
    <w:name w:val="xl34"/>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35">
    <w:name w:val="xl35"/>
    <w:basedOn w:val="Normal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6">
    <w:name w:val="xl36"/>
    <w:basedOn w:val="Normale"/>
    <w:pPr>
      <w:pBdr>
        <w:top w:val="single" w:sz="8" w:space="0" w:color="auto"/>
        <w:left w:val="single" w:sz="8" w:space="0" w:color="auto"/>
        <w:bottom w:val="single" w:sz="8" w:space="0" w:color="auto"/>
      </w:pBdr>
      <w:shd w:val="clear" w:color="auto" w:fill="C0C0C0"/>
      <w:spacing w:before="100" w:beforeAutospacing="1" w:after="100" w:afterAutospacing="1"/>
    </w:pPr>
    <w:rPr>
      <w:rFonts w:ascii="Arial" w:eastAsia="Arial Unicode MS" w:hAnsi="Arial" w:cs="Arial"/>
      <w:b/>
      <w:bCs/>
      <w:sz w:val="24"/>
    </w:rPr>
  </w:style>
  <w:style w:type="paragraph" w:customStyle="1" w:styleId="xl37">
    <w:name w:val="xl37"/>
    <w:basedOn w:val="Normale"/>
    <w:pPr>
      <w:pBdr>
        <w:top w:val="single" w:sz="8" w:space="0" w:color="auto"/>
        <w:bottom w:val="single" w:sz="8" w:space="0" w:color="auto"/>
      </w:pBdr>
      <w:shd w:val="clear" w:color="auto" w:fill="C0C0C0"/>
      <w:spacing w:before="100" w:beforeAutospacing="1" w:after="100" w:afterAutospacing="1"/>
    </w:pPr>
    <w:rPr>
      <w:rFonts w:ascii="Arial Unicode MS" w:eastAsia="Arial Unicode MS" w:hAnsi="Arial Unicode MS" w:cs="Arial Unicode MS"/>
      <w:sz w:val="24"/>
    </w:rPr>
  </w:style>
  <w:style w:type="paragraph" w:customStyle="1" w:styleId="xl38">
    <w:name w:val="xl38"/>
    <w:basedOn w:val="Normale"/>
    <w:pPr>
      <w:pBdr>
        <w:top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39">
    <w:name w:val="xl39"/>
    <w:basedOn w:val="Normale"/>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0">
    <w:name w:val="xl40"/>
    <w:basedOn w:val="Normale"/>
    <w:pPr>
      <w:pBdr>
        <w:top w:val="single" w:sz="8" w:space="0" w:color="auto"/>
        <w:lef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1">
    <w:name w:val="xl41"/>
    <w:basedOn w:val="Normale"/>
    <w:pPr>
      <w:pBdr>
        <w:top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2">
    <w:name w:val="xl42"/>
    <w:basedOn w:val="Normal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43">
    <w:name w:val="xl43"/>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44">
    <w:name w:val="xl44"/>
    <w:basedOn w:val="Normal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i/>
      <w:iCs/>
      <w:sz w:val="24"/>
    </w:rPr>
  </w:style>
  <w:style w:type="paragraph" w:customStyle="1" w:styleId="xl45">
    <w:name w:val="xl45"/>
    <w:basedOn w:val="Normal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46">
    <w:name w:val="xl46"/>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i/>
      <w:iCs/>
      <w:sz w:val="24"/>
    </w:rPr>
  </w:style>
  <w:style w:type="paragraph" w:customStyle="1" w:styleId="xl47">
    <w:name w:val="xl47"/>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i/>
      <w:iCs/>
      <w:sz w:val="24"/>
    </w:rPr>
  </w:style>
  <w:style w:type="paragraph" w:customStyle="1" w:styleId="xl48">
    <w:name w:val="xl48"/>
    <w:basedOn w:val="Normale"/>
    <w:pPr>
      <w:pBdr>
        <w:left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9">
    <w:name w:val="xl49"/>
    <w:basedOn w:val="Normale"/>
    <w:pPr>
      <w:pBdr>
        <w:lef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50">
    <w:name w:val="xl50"/>
    <w:basedOn w:val="Normale"/>
    <w:pPr>
      <w:pBdr>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51">
    <w:name w:val="xl51"/>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52">
    <w:name w:val="xl52"/>
    <w:basedOn w:val="Normal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53">
    <w:name w:val="xl53"/>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54">
    <w:name w:val="xl54"/>
    <w:basedOn w:val="Normal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55">
    <w:name w:val="xl55"/>
    <w:basedOn w:val="Normale"/>
    <w:pPr>
      <w:pBdr>
        <w:top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56">
    <w:name w:val="xl56"/>
    <w:basedOn w:val="Normale"/>
    <w:pPr>
      <w:shd w:val="clear" w:color="auto" w:fill="C0C0C0"/>
      <w:spacing w:before="100" w:beforeAutospacing="1" w:after="100" w:afterAutospacing="1"/>
      <w:jc w:val="center"/>
    </w:pPr>
    <w:rPr>
      <w:rFonts w:ascii="Arial" w:eastAsia="Arial Unicode MS" w:hAnsi="Arial" w:cs="Arial"/>
      <w:b/>
      <w:bCs/>
      <w:sz w:val="24"/>
    </w:rPr>
  </w:style>
  <w:style w:type="paragraph" w:styleId="Rientrocorpodeltesto2">
    <w:name w:val="Body Text Indent 2"/>
    <w:basedOn w:val="Normale"/>
    <w:pPr>
      <w:ind w:left="360" w:hanging="360"/>
      <w:jc w:val="both"/>
    </w:pPr>
    <w:rPr>
      <w:rFonts w:ascii="Arial" w:hAnsi="Arial"/>
      <w:sz w:val="26"/>
    </w:rPr>
  </w:style>
  <w:style w:type="paragraph" w:styleId="Rientrocorpodeltesto3">
    <w:name w:val="Body Text Indent 3"/>
    <w:basedOn w:val="Normale"/>
    <w:pPr>
      <w:ind w:left="360" w:hanging="360"/>
      <w:jc w:val="both"/>
    </w:pPr>
    <w:rPr>
      <w:rFonts w:ascii="Arial" w:hAnsi="Arial"/>
      <w:i/>
      <w:sz w:val="26"/>
    </w:rPr>
  </w:style>
  <w:style w:type="paragraph" w:customStyle="1" w:styleId="Corpodeltesto21">
    <w:name w:val="Corpo del testo 21"/>
    <w:basedOn w:val="Normale"/>
    <w:rsid w:val="00C85AC5"/>
    <w:pPr>
      <w:overflowPunct w:val="0"/>
      <w:autoSpaceDE w:val="0"/>
      <w:autoSpaceDN w:val="0"/>
      <w:adjustRightInd w:val="0"/>
      <w:textAlignment w:val="baseline"/>
    </w:pPr>
    <w:rPr>
      <w:rFonts w:ascii="Arial" w:hAnsi="Arial"/>
      <w:sz w:val="24"/>
      <w:szCs w:val="20"/>
    </w:rPr>
  </w:style>
  <w:style w:type="paragraph" w:styleId="Testofumetto">
    <w:name w:val="Balloon Text"/>
    <w:basedOn w:val="Normale"/>
    <w:semiHidden/>
    <w:rsid w:val="00632F64"/>
    <w:rPr>
      <w:rFonts w:ascii="Tahoma" w:hAnsi="Tahoma" w:cs="Tahoma"/>
      <w:sz w:val="16"/>
      <w:szCs w:val="16"/>
    </w:rPr>
  </w:style>
  <w:style w:type="table" w:styleId="Grigliatabella">
    <w:name w:val="Table Grid"/>
    <w:basedOn w:val="Tabellanormale"/>
    <w:rsid w:val="00A9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8539F4"/>
    <w:pPr>
      <w:tabs>
        <w:tab w:val="center" w:pos="4819"/>
        <w:tab w:val="right" w:pos="9638"/>
      </w:tabs>
    </w:pPr>
  </w:style>
  <w:style w:type="character" w:customStyle="1" w:styleId="IntestazioneCarattere">
    <w:name w:val="Intestazione Carattere"/>
    <w:link w:val="Intestazione"/>
    <w:rsid w:val="008539F4"/>
    <w:rPr>
      <w:sz w:val="28"/>
      <w:szCs w:val="24"/>
    </w:rPr>
  </w:style>
  <w:style w:type="character" w:customStyle="1" w:styleId="PidipaginaCarattere">
    <w:name w:val="Piè di pagina Carattere"/>
    <w:link w:val="Pidipagina"/>
    <w:uiPriority w:val="99"/>
    <w:rsid w:val="008539F4"/>
    <w:rPr>
      <w:rFonts w:ascii="Arial Unicode MS" w:eastAsia="Arial Unicode MS" w:hAnsi="Arial Unicode MS" w:cs="Arial Unicode MS"/>
      <w:color w:val="000000"/>
      <w:sz w:val="24"/>
      <w:szCs w:val="24"/>
    </w:rPr>
  </w:style>
  <w:style w:type="paragraph" w:customStyle="1" w:styleId="Textbody">
    <w:name w:val="Text body"/>
    <w:basedOn w:val="Normale"/>
    <w:rsid w:val="00643632"/>
    <w:pPr>
      <w:suppressAutoHyphens/>
      <w:autoSpaceDN w:val="0"/>
      <w:jc w:val="both"/>
      <w:textAlignment w:val="baseline"/>
    </w:pPr>
    <w:rPr>
      <w:kern w:val="3"/>
      <w:sz w:val="20"/>
      <w:szCs w:val="20"/>
      <w:lang w:eastAsia="zh-CN"/>
    </w:rPr>
  </w:style>
  <w:style w:type="paragraph" w:styleId="Paragrafoelenco">
    <w:name w:val="List Paragraph"/>
    <w:basedOn w:val="Normale"/>
    <w:uiPriority w:val="34"/>
    <w:qFormat/>
    <w:rsid w:val="007D2B11"/>
    <w:pPr>
      <w:ind w:left="720"/>
      <w:contextualSpacing/>
    </w:pPr>
  </w:style>
  <w:style w:type="paragraph" w:customStyle="1" w:styleId="Standard">
    <w:name w:val="Standard"/>
    <w:rsid w:val="007D2B11"/>
    <w:pPr>
      <w:suppressAutoHyphens/>
      <w:autoSpaceDN w:val="0"/>
      <w:textAlignment w:val="baseline"/>
    </w:pPr>
    <w:rPr>
      <w:rFonts w:ascii="Garamond" w:hAnsi="Garamond" w:cs="Garamond"/>
      <w:kern w:val="3"/>
      <w:sz w:val="24"/>
      <w:szCs w:val="24"/>
      <w:lang w:eastAsia="zh-CN"/>
    </w:rPr>
  </w:style>
  <w:style w:type="numbering" w:customStyle="1" w:styleId="WW8Num2">
    <w:name w:val="WW8Num2"/>
    <w:basedOn w:val="Nessunelenco"/>
    <w:rsid w:val="007D2B11"/>
    <w:pPr>
      <w:numPr>
        <w:numId w:val="26"/>
      </w:numPr>
    </w:pPr>
  </w:style>
  <w:style w:type="character" w:customStyle="1" w:styleId="A5">
    <w:name w:val="A5"/>
    <w:rsid w:val="00573676"/>
    <w:rPr>
      <w:rFonts w:ascii="Trebuchet MS" w:hAnsi="Trebuchet MS" w:cs="Trebuchet MS" w:hint="default"/>
      <w:color w:val="000000"/>
      <w:sz w:val="18"/>
      <w:szCs w:val="18"/>
    </w:rPr>
  </w:style>
  <w:style w:type="character" w:styleId="Collegamentoipertestuale">
    <w:name w:val="Hyperlink"/>
    <w:basedOn w:val="Carpredefinitoparagrafo"/>
    <w:uiPriority w:val="99"/>
    <w:rsid w:val="00573676"/>
    <w:rPr>
      <w:color w:val="0000FF"/>
      <w:u w:val="single"/>
    </w:rPr>
  </w:style>
  <w:style w:type="character" w:customStyle="1" w:styleId="TestonotaapidipaginaCarattere">
    <w:name w:val="Testo nota a piè di pagina Carattere"/>
    <w:basedOn w:val="Carpredefinitoparagrafo"/>
    <w:link w:val="Testonotaapidipagina"/>
    <w:locked/>
    <w:rsid w:val="00140346"/>
    <w:rPr>
      <w:szCs w:val="24"/>
    </w:rPr>
  </w:style>
  <w:style w:type="character" w:customStyle="1" w:styleId="WW8Num14z4">
    <w:name w:val="WW8Num14z4"/>
    <w:rsid w:val="00961CB6"/>
  </w:style>
  <w:style w:type="paragraph" w:customStyle="1" w:styleId="rtejustify">
    <w:name w:val="rtejustify"/>
    <w:basedOn w:val="Normale"/>
    <w:rsid w:val="004D50E2"/>
    <w:pPr>
      <w:spacing w:after="150"/>
      <w:jc w:val="both"/>
    </w:pPr>
    <w:rPr>
      <w:sz w:val="24"/>
    </w:rPr>
  </w:style>
  <w:style w:type="paragraph" w:customStyle="1" w:styleId="testo2">
    <w:name w:val="testo2"/>
    <w:basedOn w:val="Normale"/>
    <w:rsid w:val="00AF620B"/>
    <w:pPr>
      <w:tabs>
        <w:tab w:val="left" w:pos="567"/>
      </w:tabs>
      <w:autoSpaceDE w:val="0"/>
      <w:autoSpaceDN w:val="0"/>
      <w:adjustRightInd w:val="0"/>
      <w:spacing w:before="28" w:line="210" w:lineRule="atLeast"/>
      <w:ind w:left="567" w:hanging="283"/>
      <w:jc w:val="both"/>
    </w:pPr>
    <w:rPr>
      <w:rFonts w:ascii="Univers" w:hAnsi="Univers" w:cs="Univers"/>
      <w:sz w:val="18"/>
      <w:szCs w:val="18"/>
    </w:rPr>
  </w:style>
  <w:style w:type="character" w:customStyle="1" w:styleId="WW8Num14z1">
    <w:name w:val="WW8Num14z1"/>
    <w:rsid w:val="00A05DD3"/>
    <w:rPr>
      <w:rFonts w:ascii="Symbol" w:eastAsia="Batang, 바탕" w:hAnsi="Symbol" w:cs="Symbol"/>
      <w:color w:val="000080"/>
      <w:sz w:val="22"/>
      <w:szCs w:val="22"/>
    </w:rPr>
  </w:style>
  <w:style w:type="paragraph" w:customStyle="1" w:styleId="TableContents">
    <w:name w:val="Table Contents"/>
    <w:basedOn w:val="Standard"/>
    <w:rsid w:val="00496DEA"/>
    <w:pPr>
      <w:suppressLineNumbers/>
    </w:pPr>
  </w:style>
  <w:style w:type="character" w:styleId="Enfasigrassetto">
    <w:name w:val="Strong"/>
    <w:basedOn w:val="Carpredefinitoparagrafo"/>
    <w:uiPriority w:val="22"/>
    <w:qFormat/>
    <w:rsid w:val="0095701F"/>
    <w:rPr>
      <w:b/>
      <w:bCs/>
    </w:rPr>
  </w:style>
  <w:style w:type="paragraph" w:customStyle="1" w:styleId="Default">
    <w:name w:val="Default"/>
    <w:rsid w:val="005126B9"/>
    <w:pPr>
      <w:autoSpaceDE w:val="0"/>
      <w:autoSpaceDN w:val="0"/>
      <w:adjustRightInd w:val="0"/>
    </w:pPr>
    <w:rPr>
      <w:rFonts w:ascii="Garamond" w:hAnsi="Garamond" w:cs="Garamond"/>
      <w:color w:val="000000"/>
      <w:sz w:val="24"/>
      <w:szCs w:val="24"/>
    </w:rPr>
  </w:style>
  <w:style w:type="paragraph" w:styleId="Puntoelenco">
    <w:name w:val="List Bullet"/>
    <w:basedOn w:val="Normale"/>
    <w:rsid w:val="000D1E4B"/>
    <w:pPr>
      <w:numPr>
        <w:numId w:val="39"/>
      </w:numPr>
      <w:contextualSpacing/>
    </w:pPr>
  </w:style>
  <w:style w:type="character" w:customStyle="1" w:styleId="Corpodeltesto20">
    <w:name w:val="Corpo del testo (2)_"/>
    <w:basedOn w:val="Carpredefinitoparagrafo"/>
    <w:link w:val="Corpodeltesto22"/>
    <w:rsid w:val="00814252"/>
    <w:rPr>
      <w:sz w:val="22"/>
      <w:szCs w:val="22"/>
      <w:shd w:val="clear" w:color="auto" w:fill="FFFFFF"/>
    </w:rPr>
  </w:style>
  <w:style w:type="character" w:customStyle="1" w:styleId="Corpodeltesto30">
    <w:name w:val="Corpo del testo (3)_"/>
    <w:basedOn w:val="Carpredefinitoparagrafo"/>
    <w:link w:val="Corpodeltesto31"/>
    <w:rsid w:val="00814252"/>
    <w:rPr>
      <w:b/>
      <w:bCs/>
      <w:i/>
      <w:iCs/>
      <w:sz w:val="22"/>
      <w:szCs w:val="22"/>
      <w:shd w:val="clear" w:color="auto" w:fill="FFFFFF"/>
    </w:rPr>
  </w:style>
  <w:style w:type="paragraph" w:customStyle="1" w:styleId="Corpodeltesto22">
    <w:name w:val="Corpo del testo (2)"/>
    <w:basedOn w:val="Normale"/>
    <w:link w:val="Corpodeltesto20"/>
    <w:rsid w:val="00814252"/>
    <w:pPr>
      <w:widowControl w:val="0"/>
      <w:shd w:val="clear" w:color="auto" w:fill="FFFFFF"/>
      <w:spacing w:line="276" w:lineRule="exact"/>
    </w:pPr>
    <w:rPr>
      <w:sz w:val="22"/>
      <w:szCs w:val="22"/>
    </w:rPr>
  </w:style>
  <w:style w:type="paragraph" w:customStyle="1" w:styleId="Corpodeltesto31">
    <w:name w:val="Corpo del testo (3)"/>
    <w:basedOn w:val="Normale"/>
    <w:link w:val="Corpodeltesto30"/>
    <w:rsid w:val="00814252"/>
    <w:pPr>
      <w:widowControl w:val="0"/>
      <w:shd w:val="clear" w:color="auto" w:fill="FFFFFF"/>
      <w:spacing w:after="280" w:line="269" w:lineRule="exact"/>
    </w:pPr>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571388">
      <w:bodyDiv w:val="1"/>
      <w:marLeft w:val="0"/>
      <w:marRight w:val="0"/>
      <w:marTop w:val="0"/>
      <w:marBottom w:val="0"/>
      <w:divBdr>
        <w:top w:val="none" w:sz="0" w:space="0" w:color="auto"/>
        <w:left w:val="none" w:sz="0" w:space="0" w:color="auto"/>
        <w:bottom w:val="none" w:sz="0" w:space="0" w:color="auto"/>
        <w:right w:val="none" w:sz="0" w:space="0" w:color="auto"/>
      </w:divBdr>
    </w:div>
    <w:div w:id="569385022">
      <w:bodyDiv w:val="1"/>
      <w:marLeft w:val="0"/>
      <w:marRight w:val="0"/>
      <w:marTop w:val="0"/>
      <w:marBottom w:val="0"/>
      <w:divBdr>
        <w:top w:val="none" w:sz="0" w:space="0" w:color="auto"/>
        <w:left w:val="none" w:sz="0" w:space="0" w:color="auto"/>
        <w:bottom w:val="none" w:sz="0" w:space="0" w:color="auto"/>
        <w:right w:val="none" w:sz="0" w:space="0" w:color="auto"/>
      </w:divBdr>
      <w:divsChild>
        <w:div w:id="114758832">
          <w:marLeft w:val="0"/>
          <w:marRight w:val="0"/>
          <w:marTop w:val="0"/>
          <w:marBottom w:val="0"/>
          <w:divBdr>
            <w:top w:val="none" w:sz="0" w:space="0" w:color="auto"/>
            <w:left w:val="none" w:sz="0" w:space="0" w:color="auto"/>
            <w:bottom w:val="none" w:sz="0" w:space="0" w:color="auto"/>
            <w:right w:val="none" w:sz="0" w:space="0" w:color="auto"/>
          </w:divBdr>
          <w:divsChild>
            <w:div w:id="825317773">
              <w:marLeft w:val="0"/>
              <w:marRight w:val="0"/>
              <w:marTop w:val="0"/>
              <w:marBottom w:val="0"/>
              <w:divBdr>
                <w:top w:val="none" w:sz="0" w:space="0" w:color="auto"/>
                <w:left w:val="none" w:sz="0" w:space="0" w:color="auto"/>
                <w:bottom w:val="none" w:sz="0" w:space="0" w:color="auto"/>
                <w:right w:val="none" w:sz="0" w:space="0" w:color="auto"/>
              </w:divBdr>
              <w:divsChild>
                <w:div w:id="49618974">
                  <w:marLeft w:val="0"/>
                  <w:marRight w:val="0"/>
                  <w:marTop w:val="0"/>
                  <w:marBottom w:val="0"/>
                  <w:divBdr>
                    <w:top w:val="none" w:sz="0" w:space="0" w:color="auto"/>
                    <w:left w:val="none" w:sz="0" w:space="0" w:color="auto"/>
                    <w:bottom w:val="none" w:sz="0" w:space="0" w:color="auto"/>
                    <w:right w:val="none" w:sz="0" w:space="0" w:color="auto"/>
                  </w:divBdr>
                  <w:divsChild>
                    <w:div w:id="822350192">
                      <w:marLeft w:val="0"/>
                      <w:marRight w:val="0"/>
                      <w:marTop w:val="0"/>
                      <w:marBottom w:val="0"/>
                      <w:divBdr>
                        <w:top w:val="none" w:sz="0" w:space="0" w:color="auto"/>
                        <w:left w:val="none" w:sz="0" w:space="0" w:color="auto"/>
                        <w:bottom w:val="none" w:sz="0" w:space="0" w:color="auto"/>
                        <w:right w:val="none" w:sz="0" w:space="0" w:color="auto"/>
                      </w:divBdr>
                      <w:divsChild>
                        <w:div w:id="427045165">
                          <w:marLeft w:val="0"/>
                          <w:marRight w:val="0"/>
                          <w:marTop w:val="0"/>
                          <w:marBottom w:val="0"/>
                          <w:divBdr>
                            <w:top w:val="none" w:sz="0" w:space="0" w:color="auto"/>
                            <w:left w:val="none" w:sz="0" w:space="0" w:color="auto"/>
                            <w:bottom w:val="none" w:sz="0" w:space="0" w:color="auto"/>
                            <w:right w:val="none" w:sz="0" w:space="0" w:color="auto"/>
                          </w:divBdr>
                          <w:divsChild>
                            <w:div w:id="1587618085">
                              <w:marLeft w:val="0"/>
                              <w:marRight w:val="0"/>
                              <w:marTop w:val="0"/>
                              <w:marBottom w:val="0"/>
                              <w:divBdr>
                                <w:top w:val="none" w:sz="0" w:space="0" w:color="auto"/>
                                <w:left w:val="none" w:sz="0" w:space="0" w:color="auto"/>
                                <w:bottom w:val="none" w:sz="0" w:space="0" w:color="auto"/>
                                <w:right w:val="none" w:sz="0" w:space="0" w:color="auto"/>
                              </w:divBdr>
                              <w:divsChild>
                                <w:div w:id="868685701">
                                  <w:marLeft w:val="0"/>
                                  <w:marRight w:val="0"/>
                                  <w:marTop w:val="0"/>
                                  <w:marBottom w:val="0"/>
                                  <w:divBdr>
                                    <w:top w:val="none" w:sz="0" w:space="0" w:color="auto"/>
                                    <w:left w:val="none" w:sz="0" w:space="0" w:color="auto"/>
                                    <w:bottom w:val="none" w:sz="0" w:space="0" w:color="auto"/>
                                    <w:right w:val="none" w:sz="0" w:space="0" w:color="auto"/>
                                  </w:divBdr>
                                  <w:divsChild>
                                    <w:div w:id="443888468">
                                      <w:marLeft w:val="0"/>
                                      <w:marRight w:val="0"/>
                                      <w:marTop w:val="0"/>
                                      <w:marBottom w:val="0"/>
                                      <w:divBdr>
                                        <w:top w:val="none" w:sz="0" w:space="0" w:color="auto"/>
                                        <w:left w:val="none" w:sz="0" w:space="0" w:color="auto"/>
                                        <w:bottom w:val="none" w:sz="0" w:space="0" w:color="auto"/>
                                        <w:right w:val="none" w:sz="0" w:space="0" w:color="auto"/>
                                      </w:divBdr>
                                      <w:divsChild>
                                        <w:div w:id="951979693">
                                          <w:marLeft w:val="0"/>
                                          <w:marRight w:val="0"/>
                                          <w:marTop w:val="0"/>
                                          <w:marBottom w:val="0"/>
                                          <w:divBdr>
                                            <w:top w:val="none" w:sz="0" w:space="0" w:color="auto"/>
                                            <w:left w:val="none" w:sz="0" w:space="0" w:color="auto"/>
                                            <w:bottom w:val="none" w:sz="0" w:space="0" w:color="auto"/>
                                            <w:right w:val="none" w:sz="0" w:space="0" w:color="auto"/>
                                          </w:divBdr>
                                          <w:divsChild>
                                            <w:div w:id="684599514">
                                              <w:marLeft w:val="0"/>
                                              <w:marRight w:val="0"/>
                                              <w:marTop w:val="0"/>
                                              <w:marBottom w:val="0"/>
                                              <w:divBdr>
                                                <w:top w:val="none" w:sz="0" w:space="0" w:color="auto"/>
                                                <w:left w:val="none" w:sz="0" w:space="0" w:color="auto"/>
                                                <w:bottom w:val="none" w:sz="0" w:space="0" w:color="auto"/>
                                                <w:right w:val="none" w:sz="0" w:space="0" w:color="auto"/>
                                              </w:divBdr>
                                              <w:divsChild>
                                                <w:div w:id="2009478135">
                                                  <w:marLeft w:val="0"/>
                                                  <w:marRight w:val="0"/>
                                                  <w:marTop w:val="0"/>
                                                  <w:marBottom w:val="0"/>
                                                  <w:divBdr>
                                                    <w:top w:val="none" w:sz="0" w:space="0" w:color="auto"/>
                                                    <w:left w:val="none" w:sz="0" w:space="0" w:color="auto"/>
                                                    <w:bottom w:val="none" w:sz="0" w:space="0" w:color="auto"/>
                                                    <w:right w:val="none" w:sz="0" w:space="0" w:color="auto"/>
                                                  </w:divBdr>
                                                  <w:divsChild>
                                                    <w:div w:id="84496239">
                                                      <w:marLeft w:val="0"/>
                                                      <w:marRight w:val="0"/>
                                                      <w:marTop w:val="0"/>
                                                      <w:marBottom w:val="0"/>
                                                      <w:divBdr>
                                                        <w:top w:val="none" w:sz="0" w:space="0" w:color="auto"/>
                                                        <w:left w:val="none" w:sz="0" w:space="0" w:color="auto"/>
                                                        <w:bottom w:val="none" w:sz="0" w:space="0" w:color="auto"/>
                                                        <w:right w:val="none" w:sz="0" w:space="0" w:color="auto"/>
                                                      </w:divBdr>
                                                      <w:divsChild>
                                                        <w:div w:id="845824959">
                                                          <w:marLeft w:val="0"/>
                                                          <w:marRight w:val="0"/>
                                                          <w:marTop w:val="0"/>
                                                          <w:marBottom w:val="0"/>
                                                          <w:divBdr>
                                                            <w:top w:val="none" w:sz="0" w:space="0" w:color="auto"/>
                                                            <w:left w:val="none" w:sz="0" w:space="0" w:color="auto"/>
                                                            <w:bottom w:val="none" w:sz="0" w:space="0" w:color="auto"/>
                                                            <w:right w:val="none" w:sz="0" w:space="0" w:color="auto"/>
                                                          </w:divBdr>
                                                          <w:divsChild>
                                                            <w:div w:id="1285887312">
                                                              <w:marLeft w:val="0"/>
                                                              <w:marRight w:val="0"/>
                                                              <w:marTop w:val="0"/>
                                                              <w:marBottom w:val="0"/>
                                                              <w:divBdr>
                                                                <w:top w:val="none" w:sz="0" w:space="0" w:color="auto"/>
                                                                <w:left w:val="none" w:sz="0" w:space="0" w:color="auto"/>
                                                                <w:bottom w:val="none" w:sz="0" w:space="0" w:color="auto"/>
                                                                <w:right w:val="none" w:sz="0" w:space="0" w:color="auto"/>
                                                              </w:divBdr>
                                                              <w:divsChild>
                                                                <w:div w:id="1990866079">
                                                                  <w:marLeft w:val="0"/>
                                                                  <w:marRight w:val="0"/>
                                                                  <w:marTop w:val="0"/>
                                                                  <w:marBottom w:val="0"/>
                                                                  <w:divBdr>
                                                                    <w:top w:val="none" w:sz="0" w:space="0" w:color="auto"/>
                                                                    <w:left w:val="none" w:sz="0" w:space="0" w:color="auto"/>
                                                                    <w:bottom w:val="none" w:sz="0" w:space="0" w:color="auto"/>
                                                                    <w:right w:val="none" w:sz="0" w:space="0" w:color="auto"/>
                                                                  </w:divBdr>
                                                                  <w:divsChild>
                                                                    <w:div w:id="448668844">
                                                                      <w:marLeft w:val="0"/>
                                                                      <w:marRight w:val="0"/>
                                                                      <w:marTop w:val="0"/>
                                                                      <w:marBottom w:val="0"/>
                                                                      <w:divBdr>
                                                                        <w:top w:val="none" w:sz="0" w:space="0" w:color="auto"/>
                                                                        <w:left w:val="none" w:sz="0" w:space="0" w:color="auto"/>
                                                                        <w:bottom w:val="none" w:sz="0" w:space="0" w:color="auto"/>
                                                                        <w:right w:val="none" w:sz="0" w:space="0" w:color="auto"/>
                                                                      </w:divBdr>
                                                                      <w:divsChild>
                                                                        <w:div w:id="452791628">
                                                                          <w:marLeft w:val="0"/>
                                                                          <w:marRight w:val="0"/>
                                                                          <w:marTop w:val="0"/>
                                                                          <w:marBottom w:val="0"/>
                                                                          <w:divBdr>
                                                                            <w:top w:val="none" w:sz="0" w:space="0" w:color="auto"/>
                                                                            <w:left w:val="none" w:sz="0" w:space="0" w:color="auto"/>
                                                                            <w:bottom w:val="none" w:sz="0" w:space="0" w:color="auto"/>
                                                                            <w:right w:val="none" w:sz="0" w:space="0" w:color="auto"/>
                                                                          </w:divBdr>
                                                                          <w:divsChild>
                                                                            <w:div w:id="1874878401">
                                                                              <w:marLeft w:val="0"/>
                                                                              <w:marRight w:val="0"/>
                                                                              <w:marTop w:val="0"/>
                                                                              <w:marBottom w:val="0"/>
                                                                              <w:divBdr>
                                                                                <w:top w:val="none" w:sz="0" w:space="0" w:color="auto"/>
                                                                                <w:left w:val="none" w:sz="0" w:space="0" w:color="auto"/>
                                                                                <w:bottom w:val="none" w:sz="0" w:space="0" w:color="auto"/>
                                                                                <w:right w:val="none" w:sz="0" w:space="0" w:color="auto"/>
                                                                              </w:divBdr>
                                                                              <w:divsChild>
                                                                                <w:div w:id="1109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244468">
      <w:bodyDiv w:val="1"/>
      <w:marLeft w:val="0"/>
      <w:marRight w:val="0"/>
      <w:marTop w:val="0"/>
      <w:marBottom w:val="0"/>
      <w:divBdr>
        <w:top w:val="none" w:sz="0" w:space="0" w:color="auto"/>
        <w:left w:val="none" w:sz="0" w:space="0" w:color="auto"/>
        <w:bottom w:val="none" w:sz="0" w:space="0" w:color="auto"/>
        <w:right w:val="none" w:sz="0" w:space="0" w:color="auto"/>
      </w:divBdr>
    </w:div>
    <w:div w:id="1034580865">
      <w:bodyDiv w:val="1"/>
      <w:marLeft w:val="0"/>
      <w:marRight w:val="0"/>
      <w:marTop w:val="0"/>
      <w:marBottom w:val="0"/>
      <w:divBdr>
        <w:top w:val="none" w:sz="0" w:space="0" w:color="auto"/>
        <w:left w:val="none" w:sz="0" w:space="0" w:color="auto"/>
        <w:bottom w:val="none" w:sz="0" w:space="0" w:color="auto"/>
        <w:right w:val="none" w:sz="0" w:space="0" w:color="auto"/>
      </w:divBdr>
    </w:div>
    <w:div w:id="1884518945">
      <w:bodyDiv w:val="1"/>
      <w:marLeft w:val="0"/>
      <w:marRight w:val="0"/>
      <w:marTop w:val="0"/>
      <w:marBottom w:val="0"/>
      <w:divBdr>
        <w:top w:val="none" w:sz="0" w:space="0" w:color="auto"/>
        <w:left w:val="none" w:sz="0" w:space="0" w:color="auto"/>
        <w:bottom w:val="none" w:sz="0" w:space="0" w:color="auto"/>
        <w:right w:val="none" w:sz="0" w:space="0" w:color="auto"/>
      </w:divBdr>
    </w:div>
    <w:div w:id="1919635415">
      <w:bodyDiv w:val="1"/>
      <w:marLeft w:val="0"/>
      <w:marRight w:val="0"/>
      <w:marTop w:val="0"/>
      <w:marBottom w:val="0"/>
      <w:divBdr>
        <w:top w:val="none" w:sz="0" w:space="0" w:color="auto"/>
        <w:left w:val="none" w:sz="0" w:space="0" w:color="auto"/>
        <w:bottom w:val="none" w:sz="0" w:space="0" w:color="auto"/>
        <w:right w:val="none" w:sz="0" w:space="0" w:color="auto"/>
      </w:divBdr>
      <w:divsChild>
        <w:div w:id="1001003269">
          <w:marLeft w:val="0"/>
          <w:marRight w:val="0"/>
          <w:marTop w:val="0"/>
          <w:marBottom w:val="0"/>
          <w:divBdr>
            <w:top w:val="none" w:sz="0" w:space="0" w:color="auto"/>
            <w:left w:val="none" w:sz="0" w:space="0" w:color="auto"/>
            <w:bottom w:val="none" w:sz="0" w:space="0" w:color="auto"/>
            <w:right w:val="none" w:sz="0" w:space="0" w:color="auto"/>
          </w:divBdr>
          <w:divsChild>
            <w:div w:id="1040327520">
              <w:marLeft w:val="0"/>
              <w:marRight w:val="0"/>
              <w:marTop w:val="0"/>
              <w:marBottom w:val="0"/>
              <w:divBdr>
                <w:top w:val="none" w:sz="0" w:space="0" w:color="auto"/>
                <w:left w:val="none" w:sz="0" w:space="0" w:color="auto"/>
                <w:bottom w:val="none" w:sz="0" w:space="0" w:color="auto"/>
                <w:right w:val="none" w:sz="0" w:space="0" w:color="auto"/>
              </w:divBdr>
              <w:divsChild>
                <w:div w:id="375659590">
                  <w:marLeft w:val="0"/>
                  <w:marRight w:val="0"/>
                  <w:marTop w:val="0"/>
                  <w:marBottom w:val="0"/>
                  <w:divBdr>
                    <w:top w:val="none" w:sz="0" w:space="0" w:color="auto"/>
                    <w:left w:val="none" w:sz="0" w:space="0" w:color="auto"/>
                    <w:bottom w:val="none" w:sz="0" w:space="0" w:color="auto"/>
                    <w:right w:val="none" w:sz="0" w:space="0" w:color="auto"/>
                  </w:divBdr>
                  <w:divsChild>
                    <w:div w:id="739912707">
                      <w:marLeft w:val="3150"/>
                      <w:marRight w:val="0"/>
                      <w:marTop w:val="0"/>
                      <w:marBottom w:val="0"/>
                      <w:divBdr>
                        <w:top w:val="none" w:sz="0" w:space="0" w:color="auto"/>
                        <w:left w:val="none" w:sz="0" w:space="0" w:color="auto"/>
                        <w:bottom w:val="none" w:sz="0" w:space="0" w:color="auto"/>
                        <w:right w:val="none" w:sz="0" w:space="0" w:color="auto"/>
                      </w:divBdr>
                      <w:divsChild>
                        <w:div w:id="1288124945">
                          <w:marLeft w:val="0"/>
                          <w:marRight w:val="0"/>
                          <w:marTop w:val="0"/>
                          <w:marBottom w:val="0"/>
                          <w:divBdr>
                            <w:top w:val="none" w:sz="0" w:space="0" w:color="auto"/>
                            <w:left w:val="none" w:sz="0" w:space="0" w:color="auto"/>
                            <w:bottom w:val="none" w:sz="0" w:space="0" w:color="auto"/>
                            <w:right w:val="none" w:sz="0" w:space="0" w:color="auto"/>
                          </w:divBdr>
                          <w:divsChild>
                            <w:div w:id="1360667486">
                              <w:marLeft w:val="0"/>
                              <w:marRight w:val="0"/>
                              <w:marTop w:val="0"/>
                              <w:marBottom w:val="0"/>
                              <w:divBdr>
                                <w:top w:val="none" w:sz="0" w:space="0" w:color="auto"/>
                                <w:left w:val="none" w:sz="0" w:space="0" w:color="auto"/>
                                <w:bottom w:val="none" w:sz="0" w:space="0" w:color="auto"/>
                                <w:right w:val="none" w:sz="0" w:space="0" w:color="auto"/>
                              </w:divBdr>
                              <w:divsChild>
                                <w:div w:id="711999077">
                                  <w:marLeft w:val="0"/>
                                  <w:marRight w:val="0"/>
                                  <w:marTop w:val="0"/>
                                  <w:marBottom w:val="0"/>
                                  <w:divBdr>
                                    <w:top w:val="none" w:sz="0" w:space="0" w:color="auto"/>
                                    <w:left w:val="none" w:sz="0" w:space="0" w:color="auto"/>
                                    <w:bottom w:val="none" w:sz="0" w:space="0" w:color="auto"/>
                                    <w:right w:val="none" w:sz="0" w:space="0" w:color="auto"/>
                                  </w:divBdr>
                                  <w:divsChild>
                                    <w:div w:id="181944966">
                                      <w:marLeft w:val="0"/>
                                      <w:marRight w:val="0"/>
                                      <w:marTop w:val="0"/>
                                      <w:marBottom w:val="0"/>
                                      <w:divBdr>
                                        <w:top w:val="none" w:sz="0" w:space="0" w:color="auto"/>
                                        <w:left w:val="none" w:sz="0" w:space="0" w:color="auto"/>
                                        <w:bottom w:val="none" w:sz="0" w:space="0" w:color="auto"/>
                                        <w:right w:val="none" w:sz="0" w:space="0" w:color="auto"/>
                                      </w:divBdr>
                                      <w:divsChild>
                                        <w:div w:id="1846893338">
                                          <w:marLeft w:val="0"/>
                                          <w:marRight w:val="0"/>
                                          <w:marTop w:val="0"/>
                                          <w:marBottom w:val="0"/>
                                          <w:divBdr>
                                            <w:top w:val="none" w:sz="0" w:space="0" w:color="auto"/>
                                            <w:left w:val="none" w:sz="0" w:space="0" w:color="auto"/>
                                            <w:bottom w:val="none" w:sz="0" w:space="0" w:color="auto"/>
                                            <w:right w:val="none" w:sz="0" w:space="0" w:color="auto"/>
                                          </w:divBdr>
                                          <w:divsChild>
                                            <w:div w:id="309673524">
                                              <w:marLeft w:val="0"/>
                                              <w:marRight w:val="0"/>
                                              <w:marTop w:val="0"/>
                                              <w:marBottom w:val="0"/>
                                              <w:divBdr>
                                                <w:top w:val="none" w:sz="0" w:space="0" w:color="auto"/>
                                                <w:left w:val="none" w:sz="0" w:space="0" w:color="auto"/>
                                                <w:bottom w:val="none" w:sz="0" w:space="0" w:color="auto"/>
                                                <w:right w:val="none" w:sz="0" w:space="0" w:color="auto"/>
                                              </w:divBdr>
                                              <w:divsChild>
                                                <w:div w:id="1076242946">
                                                  <w:marLeft w:val="0"/>
                                                  <w:marRight w:val="0"/>
                                                  <w:marTop w:val="0"/>
                                                  <w:marBottom w:val="0"/>
                                                  <w:divBdr>
                                                    <w:top w:val="none" w:sz="0" w:space="0" w:color="auto"/>
                                                    <w:left w:val="none" w:sz="0" w:space="0" w:color="auto"/>
                                                    <w:bottom w:val="none" w:sz="0" w:space="0" w:color="auto"/>
                                                    <w:right w:val="none" w:sz="0" w:space="0" w:color="auto"/>
                                                  </w:divBdr>
                                                  <w:divsChild>
                                                    <w:div w:id="2358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571775">
      <w:bodyDiv w:val="1"/>
      <w:marLeft w:val="0"/>
      <w:marRight w:val="0"/>
      <w:marTop w:val="0"/>
      <w:marBottom w:val="0"/>
      <w:divBdr>
        <w:top w:val="none" w:sz="0" w:space="0" w:color="auto"/>
        <w:left w:val="none" w:sz="0" w:space="0" w:color="auto"/>
        <w:bottom w:val="none" w:sz="0" w:space="0" w:color="auto"/>
        <w:right w:val="none" w:sz="0" w:space="0" w:color="auto"/>
      </w:divBdr>
      <w:divsChild>
        <w:div w:id="1636911255">
          <w:marLeft w:val="0"/>
          <w:marRight w:val="0"/>
          <w:marTop w:val="0"/>
          <w:marBottom w:val="0"/>
          <w:divBdr>
            <w:top w:val="none" w:sz="0" w:space="0" w:color="auto"/>
            <w:left w:val="none" w:sz="0" w:space="0" w:color="auto"/>
            <w:bottom w:val="none" w:sz="0" w:space="0" w:color="auto"/>
            <w:right w:val="none" w:sz="0" w:space="0" w:color="auto"/>
          </w:divBdr>
          <w:divsChild>
            <w:div w:id="1620720787">
              <w:marLeft w:val="-225"/>
              <w:marRight w:val="-225"/>
              <w:marTop w:val="0"/>
              <w:marBottom w:val="0"/>
              <w:divBdr>
                <w:top w:val="none" w:sz="0" w:space="0" w:color="auto"/>
                <w:left w:val="none" w:sz="0" w:space="0" w:color="auto"/>
                <w:bottom w:val="none" w:sz="0" w:space="0" w:color="auto"/>
                <w:right w:val="none" w:sz="0" w:space="0" w:color="auto"/>
              </w:divBdr>
              <w:divsChild>
                <w:div w:id="1945652635">
                  <w:marLeft w:val="0"/>
                  <w:marRight w:val="0"/>
                  <w:marTop w:val="0"/>
                  <w:marBottom w:val="0"/>
                  <w:divBdr>
                    <w:top w:val="none" w:sz="0" w:space="0" w:color="auto"/>
                    <w:left w:val="none" w:sz="0" w:space="0" w:color="auto"/>
                    <w:bottom w:val="none" w:sz="0" w:space="0" w:color="auto"/>
                    <w:right w:val="none" w:sz="0" w:space="0" w:color="auto"/>
                  </w:divBdr>
                  <w:divsChild>
                    <w:div w:id="815335668">
                      <w:marLeft w:val="0"/>
                      <w:marRight w:val="0"/>
                      <w:marTop w:val="0"/>
                      <w:marBottom w:val="0"/>
                      <w:divBdr>
                        <w:top w:val="none" w:sz="0" w:space="0" w:color="auto"/>
                        <w:left w:val="none" w:sz="0" w:space="0" w:color="auto"/>
                        <w:bottom w:val="none" w:sz="0" w:space="0" w:color="auto"/>
                        <w:right w:val="none" w:sz="0" w:space="0" w:color="auto"/>
                      </w:divBdr>
                      <w:divsChild>
                        <w:div w:id="886910814">
                          <w:marLeft w:val="0"/>
                          <w:marRight w:val="0"/>
                          <w:marTop w:val="0"/>
                          <w:marBottom w:val="0"/>
                          <w:divBdr>
                            <w:top w:val="none" w:sz="0" w:space="0" w:color="auto"/>
                            <w:left w:val="none" w:sz="0" w:space="0" w:color="auto"/>
                            <w:bottom w:val="none" w:sz="0" w:space="0" w:color="auto"/>
                            <w:right w:val="none" w:sz="0" w:space="0" w:color="auto"/>
                          </w:divBdr>
                          <w:divsChild>
                            <w:div w:id="338626038">
                              <w:marLeft w:val="0"/>
                              <w:marRight w:val="0"/>
                              <w:marTop w:val="0"/>
                              <w:marBottom w:val="0"/>
                              <w:divBdr>
                                <w:top w:val="none" w:sz="0" w:space="0" w:color="auto"/>
                                <w:left w:val="none" w:sz="0" w:space="0" w:color="auto"/>
                                <w:bottom w:val="none" w:sz="0" w:space="0" w:color="auto"/>
                                <w:right w:val="none" w:sz="0" w:space="0" w:color="auto"/>
                              </w:divBdr>
                              <w:divsChild>
                                <w:div w:id="1258292061">
                                  <w:marLeft w:val="0"/>
                                  <w:marRight w:val="0"/>
                                  <w:marTop w:val="0"/>
                                  <w:marBottom w:val="0"/>
                                  <w:divBdr>
                                    <w:top w:val="none" w:sz="0" w:space="0" w:color="auto"/>
                                    <w:left w:val="none" w:sz="0" w:space="0" w:color="auto"/>
                                    <w:bottom w:val="none" w:sz="0" w:space="0" w:color="auto"/>
                                    <w:right w:val="none" w:sz="0" w:space="0" w:color="auto"/>
                                  </w:divBdr>
                                  <w:divsChild>
                                    <w:div w:id="1975408751">
                                      <w:marLeft w:val="0"/>
                                      <w:marRight w:val="0"/>
                                      <w:marTop w:val="0"/>
                                      <w:marBottom w:val="0"/>
                                      <w:divBdr>
                                        <w:top w:val="none" w:sz="0" w:space="0" w:color="auto"/>
                                        <w:left w:val="none" w:sz="0" w:space="0" w:color="auto"/>
                                        <w:bottom w:val="none" w:sz="0" w:space="0" w:color="auto"/>
                                        <w:right w:val="none" w:sz="0" w:space="0" w:color="auto"/>
                                      </w:divBdr>
                                      <w:divsChild>
                                        <w:div w:id="1103068729">
                                          <w:marLeft w:val="0"/>
                                          <w:marRight w:val="0"/>
                                          <w:marTop w:val="0"/>
                                          <w:marBottom w:val="0"/>
                                          <w:divBdr>
                                            <w:top w:val="none" w:sz="0" w:space="0" w:color="auto"/>
                                            <w:left w:val="none" w:sz="0" w:space="0" w:color="auto"/>
                                            <w:bottom w:val="none" w:sz="0" w:space="0" w:color="auto"/>
                                            <w:right w:val="none" w:sz="0" w:space="0" w:color="auto"/>
                                          </w:divBdr>
                                          <w:divsChild>
                                            <w:div w:id="5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FD07-46D8-4C20-B9C9-2131FBD6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7996</Words>
  <Characters>45578</Characters>
  <Application>Microsoft Office Word</Application>
  <DocSecurity>0</DocSecurity>
  <Lines>379</Lines>
  <Paragraphs>106</Paragraphs>
  <ScaleCrop>false</ScaleCrop>
  <HeadingPairs>
    <vt:vector size="2" baseType="variant">
      <vt:variant>
        <vt:lpstr>Titolo</vt:lpstr>
      </vt:variant>
      <vt:variant>
        <vt:i4>1</vt:i4>
      </vt:variant>
    </vt:vector>
  </HeadingPairs>
  <TitlesOfParts>
    <vt:vector size="1" baseType="lpstr">
      <vt:lpstr>Oggetto: gestione provvisoria del bilancio per l'esercizio finanziario 2001</vt:lpstr>
    </vt:vector>
  </TitlesOfParts>
  <Company>rataa</Company>
  <LinksUpToDate>false</LinksUpToDate>
  <CharactersWithSpaces>53468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gestione provvisoria del bilancio per l'esercizio finanziario 2001</dc:title>
  <dc:creator>***</dc:creator>
  <cp:lastModifiedBy>marcello lazzarin</cp:lastModifiedBy>
  <cp:revision>2</cp:revision>
  <cp:lastPrinted>2020-04-16T07:54:00Z</cp:lastPrinted>
  <dcterms:created xsi:type="dcterms:W3CDTF">2021-05-31T07:09:00Z</dcterms:created>
  <dcterms:modified xsi:type="dcterms:W3CDTF">2021-05-31T07:09:00Z</dcterms:modified>
</cp:coreProperties>
</file>